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BB" w:rsidRPr="00D91FAD" w:rsidRDefault="008C2BBB" w:rsidP="008C2BBB">
      <w:pPr>
        <w:rPr>
          <w:rFonts w:ascii="Arial" w:hAnsi="Arial" w:cs="Arial"/>
        </w:rPr>
      </w:pPr>
      <w:r w:rsidRPr="00D91FAD">
        <w:rPr>
          <w:rFonts w:ascii="Arial" w:hAnsi="Arial" w:cs="Arial"/>
        </w:rPr>
        <w:t xml:space="preserve">Полагане на </w:t>
      </w:r>
      <w:r w:rsidRPr="00D91FAD">
        <w:rPr>
          <w:rFonts w:ascii="Arial" w:hAnsi="Arial" w:cs="Arial"/>
          <w:b/>
          <w:lang w:val="it-IT"/>
        </w:rPr>
        <w:t>COCCIO</w:t>
      </w:r>
      <w:r w:rsidRPr="00D91FAD">
        <w:rPr>
          <w:rFonts w:ascii="Arial" w:hAnsi="Arial" w:cs="Arial"/>
          <w:b/>
        </w:rPr>
        <w:t xml:space="preserve"> </w:t>
      </w:r>
      <w:r w:rsidRPr="00D91FAD">
        <w:rPr>
          <w:rFonts w:ascii="Arial" w:hAnsi="Arial" w:cs="Arial"/>
          <w:b/>
          <w:lang w:val="it-IT"/>
        </w:rPr>
        <w:t>ANTICO</w:t>
      </w:r>
      <w:r w:rsidRPr="00D91FAD">
        <w:rPr>
          <w:rFonts w:ascii="Arial" w:hAnsi="Arial" w:cs="Arial"/>
          <w:b/>
        </w:rPr>
        <w:t xml:space="preserve"> </w:t>
      </w:r>
      <w:r w:rsidRPr="00D91FAD">
        <w:rPr>
          <w:rFonts w:ascii="Arial" w:hAnsi="Arial" w:cs="Arial"/>
          <w:b/>
          <w:lang w:val="it-IT"/>
        </w:rPr>
        <w:t>EFFETTO</w:t>
      </w:r>
      <w:r w:rsidRPr="00D91FAD">
        <w:rPr>
          <w:rFonts w:ascii="Arial" w:hAnsi="Arial" w:cs="Arial"/>
          <w:b/>
        </w:rPr>
        <w:t xml:space="preserve"> </w:t>
      </w:r>
      <w:r w:rsidRPr="00D91FAD">
        <w:rPr>
          <w:rFonts w:ascii="Arial" w:hAnsi="Arial" w:cs="Arial"/>
          <w:b/>
          <w:lang w:val="it-IT"/>
        </w:rPr>
        <w:t>TRAVERTINO</w:t>
      </w:r>
      <w:r w:rsidRPr="00D91FAD">
        <w:rPr>
          <w:rFonts w:ascii="Arial" w:hAnsi="Arial" w:cs="Arial"/>
        </w:rPr>
        <w:t xml:space="preserve">, декорационен цикъл на стени с ефект „каменна плоча”, посредством полагането на </w:t>
      </w:r>
      <w:r w:rsidRPr="00D91FAD">
        <w:rPr>
          <w:rFonts w:ascii="Arial" w:hAnsi="Arial" w:cs="Arial"/>
          <w:b/>
          <w:lang w:val="it-IT"/>
        </w:rPr>
        <w:t>COCCIO</w:t>
      </w:r>
      <w:r w:rsidRPr="00D91FAD">
        <w:rPr>
          <w:rFonts w:ascii="Arial" w:hAnsi="Arial" w:cs="Arial"/>
          <w:b/>
        </w:rPr>
        <w:t xml:space="preserve"> </w:t>
      </w:r>
      <w:r w:rsidRPr="00D91FAD">
        <w:rPr>
          <w:rFonts w:ascii="Arial" w:hAnsi="Arial" w:cs="Arial"/>
          <w:b/>
          <w:lang w:val="it-IT"/>
        </w:rPr>
        <w:t>ANTICO</w:t>
      </w:r>
      <w:r w:rsidRPr="00D91FAD">
        <w:rPr>
          <w:rFonts w:ascii="Arial" w:hAnsi="Arial" w:cs="Arial"/>
          <w:b/>
        </w:rPr>
        <w:t xml:space="preserve"> </w:t>
      </w:r>
      <w:r w:rsidRPr="00D91FAD">
        <w:rPr>
          <w:rFonts w:ascii="Arial" w:hAnsi="Arial" w:cs="Arial"/>
          <w:b/>
          <w:lang w:val="it-IT"/>
        </w:rPr>
        <w:t>EFFETTO</w:t>
      </w:r>
      <w:r w:rsidRPr="00D91FAD">
        <w:rPr>
          <w:rFonts w:ascii="Arial" w:hAnsi="Arial" w:cs="Arial"/>
          <w:b/>
        </w:rPr>
        <w:t xml:space="preserve"> </w:t>
      </w:r>
      <w:r w:rsidRPr="00D91FAD">
        <w:rPr>
          <w:rFonts w:ascii="Arial" w:hAnsi="Arial" w:cs="Arial"/>
          <w:b/>
          <w:lang w:val="it-IT"/>
        </w:rPr>
        <w:t>TRAVERTINO</w:t>
      </w:r>
      <w:r w:rsidRPr="00D91FAD">
        <w:rPr>
          <w:rFonts w:ascii="Arial" w:hAnsi="Arial" w:cs="Arial"/>
        </w:rPr>
        <w:t xml:space="preserve">, на основата на антикондензно („дишащо”) минерално покритие на базата на варно мляко с високо качество и дълго зреене, подбрани мраморни прахове, добавки от растителен произход, глини и неорганични оксиди; с повишена способност за преминаване на изпаренията, висока киселинност, непозволяваща образуването и разпространението на гъби и бактерии, устойчив на удар и остъргване, нанесено, след предварителна подходяща подготовка на носещата основа, чрез полагане на две ръце, с </w:t>
      </w:r>
      <w:r>
        <w:rPr>
          <w:rFonts w:ascii="Arial" w:hAnsi="Arial" w:cs="Arial"/>
        </w:rPr>
        <w:t>маламашка</w:t>
      </w:r>
      <w:r w:rsidRPr="00D91FAD">
        <w:rPr>
          <w:rFonts w:ascii="Arial" w:hAnsi="Arial" w:cs="Arial"/>
        </w:rPr>
        <w:t xml:space="preserve"> от неръждаема стомана, за изравняване и загладено, след съответното изпръхване на втория слой, нарязване с малка шпакла с цел да се създаде ивичестия ефект на травертин (шуплест варовик), след това се заглажда с режеща шпакла за формиране на равна и компактна повърхност; после се полага </w:t>
      </w:r>
      <w:r w:rsidRPr="00D91FAD">
        <w:rPr>
          <w:rFonts w:ascii="Arial" w:hAnsi="Arial" w:cs="Arial"/>
          <w:b/>
          <w:lang w:val="en-US"/>
        </w:rPr>
        <w:t>TENDENZE</w:t>
      </w:r>
      <w:r w:rsidRPr="00D91FAD">
        <w:rPr>
          <w:rFonts w:ascii="Arial" w:hAnsi="Arial" w:cs="Arial"/>
          <w:b/>
        </w:rPr>
        <w:t xml:space="preserve"> </w:t>
      </w:r>
      <w:r w:rsidRPr="00D91FAD">
        <w:rPr>
          <w:rFonts w:ascii="Arial" w:hAnsi="Arial" w:cs="Arial"/>
          <w:b/>
          <w:lang w:val="en-US"/>
        </w:rPr>
        <w:t>VELATURA</w:t>
      </w:r>
      <w:r w:rsidRPr="00D91FAD">
        <w:rPr>
          <w:rFonts w:ascii="Arial" w:hAnsi="Arial" w:cs="Arial"/>
        </w:rPr>
        <w:t xml:space="preserve">, специфичен „приглушаващ” ефект за изкуствено състаряване на основата на акрил-силоксанни смоли, притежаващ висока водоотблъскваща способност и паропроницаемост, характеризиращ се с добра устойчивост на въздействието на атмосферни агенти и на износване и с добра светоустойчивост, с </w:t>
      </w:r>
      <w:r w:rsidRPr="00D91FAD">
        <w:rPr>
          <w:rFonts w:ascii="Arial" w:hAnsi="Arial" w:cs="Arial"/>
          <w:u w:val="single"/>
        </w:rPr>
        <w:t>формула, устойчива на плесени и водорасли</w:t>
      </w:r>
      <w:r w:rsidRPr="00D91FAD">
        <w:rPr>
          <w:rFonts w:ascii="Arial" w:hAnsi="Arial" w:cs="Arial"/>
        </w:rPr>
        <w:t xml:space="preserve">, разтваря се във вода до 30 – 70 % и се нанася с четка, </w:t>
      </w:r>
      <w:r>
        <w:rPr>
          <w:rFonts w:ascii="Arial" w:hAnsi="Arial" w:cs="Arial"/>
        </w:rPr>
        <w:t>натурална морска гъба</w:t>
      </w:r>
      <w:r w:rsidRPr="00D91FAD">
        <w:rPr>
          <w:rFonts w:ascii="Arial" w:hAnsi="Arial" w:cs="Arial"/>
        </w:rPr>
        <w:t>, ръкавица от агнешка кожа или парче плат, като се използува подходяща техника за постигане на светло-тъмните тонове на травертин (шуплест варовик).</w:t>
      </w:r>
    </w:p>
    <w:p w:rsidR="008C2BBB" w:rsidRPr="00D91FAD" w:rsidRDefault="008C2BBB" w:rsidP="008C2BBB">
      <w:pPr>
        <w:rPr>
          <w:rFonts w:ascii="Arial" w:hAnsi="Arial" w:cs="Arial"/>
        </w:rPr>
      </w:pPr>
    </w:p>
    <w:p w:rsidR="008C2BBB" w:rsidRPr="00D91FAD" w:rsidRDefault="008C2BBB" w:rsidP="008C2BBB">
      <w:pPr>
        <w:rPr>
          <w:rFonts w:ascii="Arial" w:hAnsi="Arial" w:cs="Arial"/>
        </w:rPr>
      </w:pPr>
    </w:p>
    <w:p w:rsidR="008C2BBB" w:rsidRPr="00D91FAD" w:rsidRDefault="008C2BBB" w:rsidP="008C2BBB">
      <w:pPr>
        <w:rPr>
          <w:rFonts w:ascii="Arial" w:hAnsi="Arial" w:cs="Arial"/>
          <w:sz w:val="22"/>
          <w:szCs w:val="22"/>
        </w:rPr>
      </w:pPr>
      <w:r w:rsidRPr="00D91FAD">
        <w:rPr>
          <w:rFonts w:ascii="Arial" w:hAnsi="Arial" w:cs="Arial"/>
          <w:sz w:val="22"/>
          <w:szCs w:val="22"/>
        </w:rPr>
        <w:t xml:space="preserve">Продуктите на МР са покрити от „Полица за гаранция на продукта” </w:t>
      </w:r>
      <w:r w:rsidRPr="00D91FAD">
        <w:rPr>
          <w:rFonts w:ascii="Arial" w:hAnsi="Arial" w:cs="Arial"/>
          <w:sz w:val="22"/>
          <w:szCs w:val="22"/>
          <w:lang w:val="en-US"/>
        </w:rPr>
        <w:t>No</w:t>
      </w:r>
      <w:r w:rsidRPr="00D91FAD">
        <w:rPr>
          <w:rFonts w:ascii="Arial" w:hAnsi="Arial" w:cs="Arial"/>
          <w:sz w:val="22"/>
          <w:szCs w:val="22"/>
        </w:rPr>
        <w:t xml:space="preserve"> 4.078.884-66-8191 на </w:t>
      </w:r>
      <w:r w:rsidRPr="00D91FAD">
        <w:rPr>
          <w:rFonts w:ascii="Arial" w:hAnsi="Arial" w:cs="Arial"/>
          <w:sz w:val="22"/>
          <w:szCs w:val="22"/>
          <w:lang w:val="en-US"/>
        </w:rPr>
        <w:t>Duomo</w:t>
      </w:r>
      <w:r w:rsidRPr="00D91FAD">
        <w:rPr>
          <w:rFonts w:ascii="Arial" w:hAnsi="Arial" w:cs="Arial"/>
          <w:sz w:val="22"/>
          <w:szCs w:val="22"/>
        </w:rPr>
        <w:t xml:space="preserve"> </w:t>
      </w:r>
      <w:proofErr w:type="spellStart"/>
      <w:r w:rsidRPr="00D91FAD">
        <w:rPr>
          <w:rFonts w:ascii="Arial" w:hAnsi="Arial" w:cs="Arial"/>
          <w:sz w:val="22"/>
          <w:szCs w:val="22"/>
          <w:lang w:val="en-US"/>
        </w:rPr>
        <w:t>UniOne</w:t>
      </w:r>
      <w:proofErr w:type="spellEnd"/>
      <w:r w:rsidRPr="00D91FAD">
        <w:rPr>
          <w:rFonts w:ascii="Arial" w:hAnsi="Arial" w:cs="Arial"/>
          <w:sz w:val="22"/>
          <w:szCs w:val="22"/>
        </w:rPr>
        <w:t xml:space="preserve"> </w:t>
      </w:r>
      <w:r w:rsidRPr="00D91FAD">
        <w:rPr>
          <w:rFonts w:ascii="Arial" w:hAnsi="Arial" w:cs="Arial"/>
          <w:sz w:val="22"/>
          <w:szCs w:val="22"/>
          <w:lang w:val="en-US"/>
        </w:rPr>
        <w:t>Spa</w:t>
      </w:r>
      <w:r w:rsidRPr="00D91FAD">
        <w:rPr>
          <w:rFonts w:ascii="Arial" w:hAnsi="Arial" w:cs="Arial"/>
          <w:sz w:val="22"/>
          <w:szCs w:val="22"/>
        </w:rPr>
        <w:t xml:space="preserve"> – </w:t>
      </w:r>
      <w:proofErr w:type="spellStart"/>
      <w:r w:rsidRPr="00D91FAD">
        <w:rPr>
          <w:rFonts w:ascii="Arial" w:hAnsi="Arial" w:cs="Arial"/>
          <w:sz w:val="22"/>
          <w:szCs w:val="22"/>
          <w:lang w:val="en-US"/>
        </w:rPr>
        <w:t>Gruppo</w:t>
      </w:r>
      <w:proofErr w:type="spellEnd"/>
      <w:r w:rsidRPr="00D91FAD">
        <w:rPr>
          <w:rFonts w:ascii="Arial" w:hAnsi="Arial" w:cs="Arial"/>
          <w:sz w:val="22"/>
          <w:szCs w:val="22"/>
        </w:rPr>
        <w:t xml:space="preserve"> </w:t>
      </w:r>
      <w:proofErr w:type="spellStart"/>
      <w:r w:rsidRPr="00D91FAD">
        <w:rPr>
          <w:rFonts w:ascii="Arial" w:hAnsi="Arial" w:cs="Arial"/>
          <w:sz w:val="22"/>
          <w:szCs w:val="22"/>
          <w:lang w:val="en-US"/>
        </w:rPr>
        <w:t>Cattolica</w:t>
      </w:r>
      <w:proofErr w:type="spellEnd"/>
    </w:p>
    <w:p w:rsidR="008C2BBB" w:rsidRDefault="008C2BBB" w:rsidP="004F0350">
      <w:pPr>
        <w:rPr>
          <w:rFonts w:ascii="Arial" w:hAnsi="Arial" w:cs="Arial"/>
          <w:b/>
          <w:lang w:val="en-US"/>
        </w:rPr>
      </w:pPr>
      <w:bookmarkStart w:id="0" w:name="_GoBack"/>
      <w:bookmarkEnd w:id="0"/>
    </w:p>
    <w:p w:rsidR="004F0350" w:rsidRPr="00D91FAD" w:rsidRDefault="004F0350" w:rsidP="004F0350">
      <w:pPr>
        <w:rPr>
          <w:rFonts w:ascii="Arial" w:hAnsi="Arial" w:cs="Arial"/>
          <w:b/>
        </w:rPr>
      </w:pPr>
      <w:r w:rsidRPr="00D91FAD">
        <w:rPr>
          <w:rFonts w:ascii="Arial" w:hAnsi="Arial" w:cs="Arial"/>
          <w:b/>
        </w:rPr>
        <w:t>Минерална мазилка за заглаждане от оцветен прах, на основата на вар, за външни и вътрешни повърхности.</w:t>
      </w:r>
    </w:p>
    <w:p w:rsidR="004F0350" w:rsidRPr="00D91FAD" w:rsidRDefault="004F0350" w:rsidP="004F0350">
      <w:pPr>
        <w:rPr>
          <w:rFonts w:ascii="Arial" w:hAnsi="Arial" w:cs="Arial"/>
        </w:rPr>
      </w:pPr>
    </w:p>
    <w:p w:rsidR="004F0350" w:rsidRDefault="004F0350" w:rsidP="004F0350">
      <w:pPr>
        <w:rPr>
          <w:rFonts w:ascii="Arial" w:hAnsi="Arial" w:cs="Arial"/>
        </w:rPr>
      </w:pPr>
      <w:r w:rsidRPr="00D91FAD">
        <w:rPr>
          <w:rFonts w:ascii="Arial" w:hAnsi="Arial" w:cs="Arial"/>
        </w:rPr>
        <w:t>ХАРАКТЕРИСТИКИ:</w:t>
      </w:r>
    </w:p>
    <w:p w:rsidR="004F0350" w:rsidRPr="00D91FAD" w:rsidRDefault="004F0350" w:rsidP="004F0350">
      <w:pPr>
        <w:rPr>
          <w:rFonts w:ascii="Arial" w:hAnsi="Arial" w:cs="Arial"/>
        </w:rPr>
      </w:pPr>
    </w:p>
    <w:p w:rsidR="004F0350" w:rsidRPr="00D91FAD" w:rsidRDefault="004F0350" w:rsidP="004F0350">
      <w:pPr>
        <w:rPr>
          <w:rFonts w:ascii="Arial" w:hAnsi="Arial" w:cs="Arial"/>
        </w:rPr>
      </w:pPr>
      <w:r w:rsidRPr="00D91FAD">
        <w:rPr>
          <w:rFonts w:ascii="Arial" w:hAnsi="Arial" w:cs="Arial"/>
          <w:b/>
          <w:lang w:val="en-US"/>
        </w:rPr>
        <w:t>COCCIO</w:t>
      </w:r>
      <w:r w:rsidRPr="00D91FAD">
        <w:rPr>
          <w:rFonts w:ascii="Arial" w:hAnsi="Arial" w:cs="Arial"/>
          <w:b/>
        </w:rPr>
        <w:t xml:space="preserve"> </w:t>
      </w:r>
      <w:r w:rsidRPr="00D91FAD">
        <w:rPr>
          <w:rFonts w:ascii="Arial" w:hAnsi="Arial" w:cs="Arial"/>
          <w:b/>
          <w:lang w:val="en-US"/>
        </w:rPr>
        <w:t>ANTICO</w:t>
      </w:r>
      <w:r w:rsidRPr="00D91FAD">
        <w:rPr>
          <w:rFonts w:ascii="Arial" w:hAnsi="Arial" w:cs="Arial"/>
          <w:b/>
        </w:rPr>
        <w:t xml:space="preserve"> </w:t>
      </w:r>
      <w:r w:rsidRPr="00D91FAD">
        <w:rPr>
          <w:rFonts w:ascii="Arial" w:hAnsi="Arial" w:cs="Arial"/>
        </w:rPr>
        <w:t xml:space="preserve">пресъздава античната техника на оцветяване и защита на зидарията, наречена </w:t>
      </w:r>
      <w:r w:rsidRPr="00D91FAD">
        <w:rPr>
          <w:rFonts w:ascii="Arial" w:hAnsi="Arial" w:cs="Arial"/>
          <w:i/>
        </w:rPr>
        <w:t>„</w:t>
      </w:r>
      <w:proofErr w:type="spellStart"/>
      <w:r w:rsidRPr="00D91FAD">
        <w:rPr>
          <w:rFonts w:ascii="Arial" w:hAnsi="Arial" w:cs="Arial"/>
          <w:i/>
          <w:lang w:val="en-US"/>
        </w:rPr>
        <w:t>sagramatura</w:t>
      </w:r>
      <w:proofErr w:type="spellEnd"/>
      <w:r w:rsidRPr="00D91FAD">
        <w:rPr>
          <w:rFonts w:ascii="Arial" w:hAnsi="Arial" w:cs="Arial"/>
          <w:i/>
        </w:rPr>
        <w:t>”,</w:t>
      </w:r>
      <w:r w:rsidRPr="00D91FAD">
        <w:rPr>
          <w:rFonts w:ascii="Arial" w:hAnsi="Arial" w:cs="Arial"/>
        </w:rPr>
        <w:t xml:space="preserve"> при която върху тухлената зидария, са се наслоявали различни пластове от мазилки с гранулни пълнители, които са намалявали като зърненост прогресивно от по-едро към по-фино зърно, като накрая, за финален слой се е полагал, така наречения </w:t>
      </w:r>
      <w:r w:rsidRPr="00D91FAD">
        <w:rPr>
          <w:rFonts w:ascii="Arial" w:hAnsi="Arial" w:cs="Arial"/>
          <w:i/>
        </w:rPr>
        <w:t>„</w:t>
      </w:r>
      <w:proofErr w:type="spellStart"/>
      <w:r w:rsidRPr="00D91FAD">
        <w:rPr>
          <w:rFonts w:ascii="Arial" w:hAnsi="Arial" w:cs="Arial"/>
          <w:i/>
          <w:lang w:val="en-US"/>
        </w:rPr>
        <w:t>strato</w:t>
      </w:r>
      <w:proofErr w:type="spellEnd"/>
      <w:r w:rsidRPr="00D91FAD">
        <w:rPr>
          <w:rFonts w:ascii="Arial" w:hAnsi="Arial" w:cs="Arial"/>
          <w:i/>
        </w:rPr>
        <w:t xml:space="preserve"> </w:t>
      </w:r>
      <w:r w:rsidRPr="00D91FAD">
        <w:rPr>
          <w:rFonts w:ascii="Arial" w:hAnsi="Arial" w:cs="Arial"/>
          <w:i/>
          <w:lang w:val="en-US"/>
        </w:rPr>
        <w:t>di</w:t>
      </w:r>
      <w:r w:rsidRPr="00D91FAD">
        <w:rPr>
          <w:rFonts w:ascii="Arial" w:hAnsi="Arial" w:cs="Arial"/>
          <w:i/>
        </w:rPr>
        <w:t xml:space="preserve"> </w:t>
      </w:r>
      <w:proofErr w:type="spellStart"/>
      <w:r w:rsidRPr="00D91FAD">
        <w:rPr>
          <w:rFonts w:ascii="Arial" w:hAnsi="Arial" w:cs="Arial"/>
          <w:i/>
          <w:lang w:val="en-US"/>
        </w:rPr>
        <w:t>sacrificio</w:t>
      </w:r>
      <w:proofErr w:type="spellEnd"/>
      <w:r w:rsidRPr="00D91FAD">
        <w:rPr>
          <w:rFonts w:ascii="Arial" w:hAnsi="Arial" w:cs="Arial"/>
          <w:i/>
        </w:rPr>
        <w:t>”</w:t>
      </w:r>
      <w:r w:rsidRPr="00D91FAD">
        <w:rPr>
          <w:rFonts w:ascii="Arial" w:hAnsi="Arial" w:cs="Arial"/>
        </w:rPr>
        <w:t xml:space="preserve">, който е имал за цел, освен да оцвети и да разкраси фасадата, също така и да защити подложния слой мазилка от разрушаване, образувайки комплексен обединен слой, който се е свързвал естествено с носещата основа, запазвайки способността за преминаване на изпаренията. Този финален слой е бил строителен разтвор, състоящ се основно от вар, речни инертни материали, счукана теракота, натурални глини, образувайки много устойчив и дълготраен продукт, освен това и естествен и „дишащ”. </w:t>
      </w:r>
      <w:proofErr w:type="gramStart"/>
      <w:r w:rsidRPr="00D91FAD">
        <w:rPr>
          <w:rFonts w:ascii="Arial" w:hAnsi="Arial" w:cs="Arial"/>
          <w:b/>
          <w:lang w:val="en-US"/>
        </w:rPr>
        <w:t>COCCIO</w:t>
      </w:r>
      <w:r w:rsidRPr="00D91FAD">
        <w:rPr>
          <w:rFonts w:ascii="Arial" w:hAnsi="Arial" w:cs="Arial"/>
          <w:b/>
        </w:rPr>
        <w:t xml:space="preserve"> </w:t>
      </w:r>
      <w:r w:rsidRPr="00D91FAD">
        <w:rPr>
          <w:rFonts w:ascii="Arial" w:hAnsi="Arial" w:cs="Arial"/>
          <w:b/>
          <w:lang w:val="en-US"/>
        </w:rPr>
        <w:t>ANTICO</w:t>
      </w:r>
      <w:r w:rsidRPr="00D91FAD">
        <w:rPr>
          <w:rFonts w:ascii="Arial" w:hAnsi="Arial" w:cs="Arial"/>
          <w:b/>
        </w:rPr>
        <w:t xml:space="preserve"> </w:t>
      </w:r>
      <w:r w:rsidRPr="00D91FAD">
        <w:rPr>
          <w:rFonts w:ascii="Arial" w:hAnsi="Arial" w:cs="Arial"/>
        </w:rPr>
        <w:t>отново прилага тази антична техника, като я приспособява към съвременните изисквания за оцветяване и защитаване на сградите.</w:t>
      </w:r>
      <w:proofErr w:type="gramEnd"/>
      <w:r w:rsidRPr="00D91FAD">
        <w:rPr>
          <w:rFonts w:ascii="Arial" w:hAnsi="Arial" w:cs="Arial"/>
        </w:rPr>
        <w:t xml:space="preserve"> </w:t>
      </w:r>
      <w:proofErr w:type="gramStart"/>
      <w:r w:rsidRPr="00D91FAD">
        <w:rPr>
          <w:rFonts w:ascii="Arial" w:hAnsi="Arial" w:cs="Arial"/>
          <w:b/>
          <w:lang w:val="en-US"/>
        </w:rPr>
        <w:t>COCCIO</w:t>
      </w:r>
      <w:r w:rsidRPr="00D91FAD">
        <w:rPr>
          <w:rFonts w:ascii="Arial" w:hAnsi="Arial" w:cs="Arial"/>
          <w:b/>
        </w:rPr>
        <w:t xml:space="preserve"> </w:t>
      </w:r>
      <w:r w:rsidRPr="00D91FAD">
        <w:rPr>
          <w:rFonts w:ascii="Arial" w:hAnsi="Arial" w:cs="Arial"/>
          <w:b/>
          <w:lang w:val="en-US"/>
        </w:rPr>
        <w:t>ANTICO</w:t>
      </w:r>
      <w:r w:rsidRPr="00D91FAD">
        <w:rPr>
          <w:rFonts w:ascii="Arial" w:hAnsi="Arial" w:cs="Arial"/>
          <w:b/>
        </w:rPr>
        <w:t xml:space="preserve"> </w:t>
      </w:r>
      <w:r w:rsidRPr="00D91FAD">
        <w:rPr>
          <w:rFonts w:ascii="Arial" w:hAnsi="Arial" w:cs="Arial"/>
        </w:rPr>
        <w:t>се състои от основно от много чиста гасена вар, усилена с метакаолин с висока пуцоланова химическа активност, подбрани карбонатни инертни материали и минерални пигменти.</w:t>
      </w:r>
      <w:proofErr w:type="gramEnd"/>
      <w:r w:rsidRPr="00D91FAD">
        <w:rPr>
          <w:rFonts w:ascii="Arial" w:hAnsi="Arial" w:cs="Arial"/>
        </w:rPr>
        <w:t xml:space="preserve"> Поради своя напълно минерален състав, формира с подложния слой, едно общо вещество, не е запалим и не се рони, пропуска водните пари, като </w:t>
      </w:r>
      <w:r w:rsidRPr="00D91FAD">
        <w:rPr>
          <w:rFonts w:ascii="Arial" w:hAnsi="Arial" w:cs="Arial"/>
        </w:rPr>
        <w:lastRenderedPageBreak/>
        <w:t xml:space="preserve">по този начин поддържа динамиката на способността за разпространение на въздуха през носещата основа и осигурява на сградата, в която се прилага, </w:t>
      </w:r>
      <w:r>
        <w:rPr>
          <w:rFonts w:ascii="Arial" w:hAnsi="Arial" w:cs="Arial"/>
        </w:rPr>
        <w:t>използване</w:t>
      </w:r>
      <w:r w:rsidRPr="00D91FAD">
        <w:rPr>
          <w:rFonts w:ascii="Arial" w:hAnsi="Arial" w:cs="Arial"/>
        </w:rPr>
        <w:t>то на топли и дискретни тонове, характерни за багрите на античните мазилки. Поради специфичния си минерален състав, продуктът може да бъде предмет, в случай на външно приложение, на опетнявания и обезцветявания, имащи неравномерен характер: във фазата на полагане на различните поглъщания на носещата основа, по време на излагане на  различни въздействия на околната среда; освен това, излагането на силен и продължителен дъжд през първите дни след полагането, особено, ако дъждът има киселинен характер, може да причини формирането на повърхностен белезникав слой (патина), дължащ се на химична реакция на още некарбонизиралия калциевия хидроокис, явление, което има тенденцията да изчезва във времето със следващите овлажнявания. Тези несъвършенства не могат да се смятат за недостатъци на продукта, а по-скоро характеристика на неговата естественост.</w:t>
      </w:r>
    </w:p>
    <w:p w:rsidR="004F0350" w:rsidRDefault="004F0350" w:rsidP="004F0350">
      <w:pPr>
        <w:rPr>
          <w:rFonts w:ascii="Arial" w:hAnsi="Arial" w:cs="Arial"/>
        </w:rPr>
      </w:pPr>
    </w:p>
    <w:p w:rsidR="004F0350" w:rsidRDefault="004F0350" w:rsidP="004F0350">
      <w:pPr>
        <w:rPr>
          <w:rFonts w:ascii="Arial" w:hAnsi="Arial" w:cs="Arial"/>
        </w:rPr>
      </w:pPr>
    </w:p>
    <w:p w:rsidR="004F0350" w:rsidRPr="00D91FAD" w:rsidRDefault="004F0350" w:rsidP="004F0350">
      <w:pPr>
        <w:rPr>
          <w:rFonts w:ascii="Arial" w:hAnsi="Arial" w:cs="Arial"/>
        </w:rPr>
      </w:pPr>
    </w:p>
    <w:p w:rsidR="004F0350" w:rsidRDefault="004F0350" w:rsidP="004F0350">
      <w:pPr>
        <w:rPr>
          <w:rFonts w:ascii="Arial" w:hAnsi="Arial" w:cs="Arial"/>
        </w:rPr>
      </w:pPr>
      <w:r w:rsidRPr="00D91FAD">
        <w:rPr>
          <w:rFonts w:ascii="Arial" w:hAnsi="Arial" w:cs="Arial"/>
        </w:rPr>
        <w:t xml:space="preserve">ОБЛАСТИ НА </w:t>
      </w:r>
      <w:r>
        <w:rPr>
          <w:rFonts w:ascii="Arial" w:hAnsi="Arial" w:cs="Arial"/>
        </w:rPr>
        <w:t>ИЗПОЛЗВАНЕ</w:t>
      </w:r>
      <w:r w:rsidRPr="00D91FAD">
        <w:rPr>
          <w:rFonts w:ascii="Arial" w:hAnsi="Arial" w:cs="Arial"/>
        </w:rPr>
        <w:t>:</w:t>
      </w:r>
    </w:p>
    <w:p w:rsidR="004F0350" w:rsidRPr="00D91FAD" w:rsidRDefault="004F0350" w:rsidP="004F0350">
      <w:pPr>
        <w:rPr>
          <w:rFonts w:ascii="Arial" w:hAnsi="Arial" w:cs="Arial"/>
        </w:rPr>
      </w:pPr>
    </w:p>
    <w:p w:rsidR="004F0350" w:rsidRPr="00D91FAD" w:rsidRDefault="004F0350" w:rsidP="004F0350">
      <w:pPr>
        <w:rPr>
          <w:rFonts w:ascii="Arial" w:hAnsi="Arial" w:cs="Arial"/>
        </w:rPr>
      </w:pPr>
      <w:proofErr w:type="gramStart"/>
      <w:r w:rsidRPr="00D91FAD">
        <w:rPr>
          <w:rFonts w:ascii="Arial" w:hAnsi="Arial" w:cs="Arial"/>
          <w:b/>
          <w:lang w:val="en-US"/>
        </w:rPr>
        <w:t>COCCIO</w:t>
      </w:r>
      <w:r w:rsidRPr="00D91FAD">
        <w:rPr>
          <w:rFonts w:ascii="Arial" w:hAnsi="Arial" w:cs="Arial"/>
          <w:b/>
        </w:rPr>
        <w:t xml:space="preserve"> </w:t>
      </w:r>
      <w:r w:rsidRPr="00D91FAD">
        <w:rPr>
          <w:rFonts w:ascii="Arial" w:hAnsi="Arial" w:cs="Arial"/>
          <w:b/>
          <w:lang w:val="en-US"/>
        </w:rPr>
        <w:t>ANTICO</w:t>
      </w:r>
      <w:r w:rsidRPr="00D91FAD">
        <w:rPr>
          <w:rFonts w:ascii="Arial" w:hAnsi="Arial" w:cs="Arial"/>
          <w:b/>
        </w:rPr>
        <w:t xml:space="preserve"> </w:t>
      </w:r>
      <w:r w:rsidRPr="00D91FAD">
        <w:rPr>
          <w:rFonts w:ascii="Arial" w:hAnsi="Arial" w:cs="Arial"/>
        </w:rPr>
        <w:t>е особено подходящ при оцветяването и защитаването на исторически сгради като църкви, палати или вили, както при всички структури, където се желае да се придаде едно финално покритие с обединена завишена естетическа ценност и една оптимална пропускливост на мазилката.</w:t>
      </w:r>
      <w:proofErr w:type="gramEnd"/>
      <w:r w:rsidRPr="00D91FAD">
        <w:rPr>
          <w:rFonts w:ascii="Arial" w:hAnsi="Arial" w:cs="Arial"/>
        </w:rPr>
        <w:t xml:space="preserve"> Поради своите качества, обединява в един общ продукт две работни операции: полагане на финална мазилка и оцветяване. Следователно може да се полага също така и на значителни дебелини върху груби мазилки, както и върху строителни мазилки.</w:t>
      </w:r>
    </w:p>
    <w:p w:rsidR="004F0350" w:rsidRPr="00D91FAD" w:rsidRDefault="004F0350" w:rsidP="004F0350">
      <w:pPr>
        <w:rPr>
          <w:rFonts w:ascii="Arial" w:hAnsi="Arial" w:cs="Arial"/>
        </w:rPr>
      </w:pPr>
    </w:p>
    <w:p w:rsidR="004F0350" w:rsidRDefault="004F0350" w:rsidP="004F0350">
      <w:pPr>
        <w:rPr>
          <w:rFonts w:ascii="Arial" w:hAnsi="Arial" w:cs="Arial"/>
        </w:rPr>
      </w:pPr>
      <w:r w:rsidRPr="00D91FAD">
        <w:rPr>
          <w:rFonts w:ascii="Arial" w:hAnsi="Arial" w:cs="Arial"/>
        </w:rPr>
        <w:t>НАЧИН НА ПРИЛАГАНЕ:</w:t>
      </w:r>
    </w:p>
    <w:p w:rsidR="004F0350" w:rsidRPr="00D91FAD" w:rsidRDefault="004F0350" w:rsidP="004F0350">
      <w:pPr>
        <w:rPr>
          <w:rFonts w:ascii="Arial" w:hAnsi="Arial" w:cs="Arial"/>
        </w:rPr>
      </w:pPr>
    </w:p>
    <w:p w:rsidR="004F0350" w:rsidRPr="00D91FAD" w:rsidRDefault="004F0350" w:rsidP="004F0350">
      <w:pPr>
        <w:rPr>
          <w:rFonts w:ascii="Arial" w:hAnsi="Arial" w:cs="Arial"/>
        </w:rPr>
      </w:pPr>
      <w:r w:rsidRPr="00D91FAD">
        <w:rPr>
          <w:rFonts w:ascii="Arial" w:hAnsi="Arial" w:cs="Arial"/>
        </w:rPr>
        <w:t xml:space="preserve">Да се осигурят скелета, с цел непрекъснатост на работата до архитектурните прекъсващи елементи. Да се работи върху мазилки без положено оцветяване или пласмасови покрития. В случай на стари и ронливи носещи основи, да се положи една първа ръка от </w:t>
      </w:r>
      <w:r w:rsidRPr="00D91FAD">
        <w:rPr>
          <w:rFonts w:ascii="Arial" w:hAnsi="Arial" w:cs="Arial"/>
          <w:b/>
          <w:lang w:val="en-US"/>
        </w:rPr>
        <w:t>ACCADEMIA</w:t>
      </w:r>
      <w:r w:rsidRPr="00D91FAD">
        <w:rPr>
          <w:rFonts w:ascii="Arial" w:hAnsi="Arial" w:cs="Arial"/>
          <w:b/>
        </w:rPr>
        <w:t xml:space="preserve"> </w:t>
      </w:r>
      <w:r w:rsidRPr="00D91FAD">
        <w:rPr>
          <w:rFonts w:ascii="Arial" w:hAnsi="Arial" w:cs="Arial"/>
          <w:b/>
          <w:lang w:val="en-US"/>
        </w:rPr>
        <w:t>SILIK</w:t>
      </w:r>
      <w:r w:rsidRPr="00D91FAD">
        <w:rPr>
          <w:rFonts w:ascii="Arial" w:hAnsi="Arial" w:cs="Arial"/>
          <w:b/>
        </w:rPr>
        <w:t xml:space="preserve"> </w:t>
      </w:r>
      <w:r w:rsidRPr="00D91FAD">
        <w:rPr>
          <w:rFonts w:ascii="Arial" w:hAnsi="Arial" w:cs="Arial"/>
          <w:b/>
          <w:lang w:val="en-US"/>
        </w:rPr>
        <w:t>PRIMER</w:t>
      </w:r>
      <w:r w:rsidRPr="00D91FAD">
        <w:rPr>
          <w:rFonts w:ascii="Arial" w:hAnsi="Arial" w:cs="Arial"/>
          <w:b/>
        </w:rPr>
        <w:t>,</w:t>
      </w:r>
      <w:r w:rsidRPr="00D91FAD">
        <w:rPr>
          <w:rFonts w:ascii="Arial" w:hAnsi="Arial" w:cs="Arial"/>
        </w:rPr>
        <w:t xml:space="preserve"> разреден с вода в съотношение 2:1, с цел да се укрепи повърхността и да се подобри сцеплението. Препоръчва се, преди полагането, да се намокри повърхността с вода. След добавяне на вода в пропорция от 20 %, да се разбърка </w:t>
      </w:r>
      <w:r w:rsidRPr="00D91FAD">
        <w:rPr>
          <w:rFonts w:ascii="Arial" w:hAnsi="Arial" w:cs="Arial"/>
          <w:b/>
          <w:lang w:val="en-US"/>
        </w:rPr>
        <w:t>COCCIO</w:t>
      </w:r>
      <w:r w:rsidRPr="00D91FAD">
        <w:rPr>
          <w:rFonts w:ascii="Arial" w:hAnsi="Arial" w:cs="Arial"/>
          <w:b/>
        </w:rPr>
        <w:t xml:space="preserve"> </w:t>
      </w:r>
      <w:r w:rsidRPr="00D91FAD">
        <w:rPr>
          <w:rFonts w:ascii="Arial" w:hAnsi="Arial" w:cs="Arial"/>
          <w:b/>
          <w:lang w:val="en-US"/>
        </w:rPr>
        <w:t>ANTICO</w:t>
      </w:r>
      <w:r w:rsidRPr="00D91FAD">
        <w:rPr>
          <w:rFonts w:ascii="Arial" w:hAnsi="Arial" w:cs="Arial"/>
          <w:b/>
        </w:rPr>
        <w:t xml:space="preserve"> </w:t>
      </w:r>
      <w:r w:rsidRPr="00D91FAD">
        <w:rPr>
          <w:rFonts w:ascii="Arial" w:hAnsi="Arial" w:cs="Arial"/>
        </w:rPr>
        <w:t xml:space="preserve">с миксер с умерени обороти, максимум до 3 минути; да се остави да престои сместа за 5-6 минути и да се разбърка отново преди полагането. Да се нанесат с </w:t>
      </w:r>
      <w:r>
        <w:rPr>
          <w:rFonts w:ascii="Arial" w:hAnsi="Arial" w:cs="Arial"/>
        </w:rPr>
        <w:t>маламашка</w:t>
      </w:r>
      <w:r w:rsidRPr="00D91FAD">
        <w:rPr>
          <w:rFonts w:ascii="Arial" w:hAnsi="Arial" w:cs="Arial"/>
        </w:rPr>
        <w:t xml:space="preserve"> от неръждаема стомана два слоя, с максимален интервал между двете ръце от 24 часа. След полагането на втория пласт, още влажната повърхност, да се заравни чрез малка маламашка с покритие от гъба. Разбърканият продукт има добра възможност за обработка в продължение на около 1 – 2 часа. Да не се нанася при въздуха и на носещата основа по-ниски от 5º С и по-високи от 35º С. Да се защити положения слой от биещ го дъжд, в продължение на няколко дни. Да се избягва нанасянето върху фасади, изложени на вятър или силно слънце. Да се измият с вода инструментите, след употребата им.  </w:t>
      </w:r>
    </w:p>
    <w:p w:rsidR="004F0350" w:rsidRPr="00D91FAD" w:rsidRDefault="004F0350" w:rsidP="004F0350">
      <w:pPr>
        <w:rPr>
          <w:rFonts w:ascii="Arial" w:hAnsi="Arial" w:cs="Arial"/>
        </w:rPr>
      </w:pPr>
      <w:r w:rsidRPr="00D91FAD">
        <w:rPr>
          <w:rFonts w:ascii="Arial" w:hAnsi="Arial" w:cs="Arial"/>
        </w:rPr>
        <w:lastRenderedPageBreak/>
        <w:t xml:space="preserve">В случай на полагане върху фасади, изложени на въздействие, се препоръчва финален защитен слой с </w:t>
      </w:r>
      <w:r w:rsidRPr="00D91FAD">
        <w:rPr>
          <w:rFonts w:ascii="Arial" w:hAnsi="Arial" w:cs="Arial"/>
          <w:b/>
          <w:lang w:val="en-US"/>
        </w:rPr>
        <w:t>PROTEXIL</w:t>
      </w:r>
      <w:r w:rsidRPr="00D91FAD">
        <w:rPr>
          <w:rFonts w:ascii="Arial" w:hAnsi="Arial" w:cs="Arial"/>
          <w:b/>
        </w:rPr>
        <w:t xml:space="preserve"> ® </w:t>
      </w:r>
      <w:r w:rsidRPr="00D91FAD">
        <w:rPr>
          <w:rFonts w:ascii="Arial" w:hAnsi="Arial" w:cs="Arial"/>
          <w:b/>
          <w:lang w:val="en-US"/>
        </w:rPr>
        <w:t>IMPERMEABILIZZANTE</w:t>
      </w:r>
      <w:r w:rsidRPr="00D91FAD">
        <w:rPr>
          <w:rFonts w:ascii="Arial" w:hAnsi="Arial" w:cs="Arial"/>
        </w:rPr>
        <w:t xml:space="preserve">, на основата на силани/силоксани, в достатъчно количество, с цел да се подобри чувствително водонепроницаемостта, защитата от излагане на въздействието на киселинни дъждове и почистването на фасадата във времето. </w:t>
      </w:r>
    </w:p>
    <w:p w:rsidR="004F0350" w:rsidRPr="00D91FAD" w:rsidRDefault="004F0350" w:rsidP="004F0350">
      <w:pPr>
        <w:rPr>
          <w:rFonts w:ascii="Arial" w:hAnsi="Arial" w:cs="Arial"/>
        </w:rPr>
      </w:pPr>
    </w:p>
    <w:p w:rsidR="004F0350" w:rsidRDefault="004F0350" w:rsidP="004F0350">
      <w:pPr>
        <w:rPr>
          <w:rFonts w:ascii="Arial" w:hAnsi="Arial" w:cs="Arial"/>
        </w:rPr>
      </w:pPr>
      <w:r w:rsidRPr="00D91FAD">
        <w:rPr>
          <w:rFonts w:ascii="Arial" w:hAnsi="Arial" w:cs="Arial"/>
        </w:rPr>
        <w:t>ПРЕПОРЪКИ:</w:t>
      </w:r>
    </w:p>
    <w:p w:rsidR="004F0350" w:rsidRPr="00D91FAD" w:rsidRDefault="004F0350" w:rsidP="004F0350">
      <w:pPr>
        <w:rPr>
          <w:rFonts w:ascii="Arial" w:hAnsi="Arial" w:cs="Arial"/>
        </w:rPr>
      </w:pP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Преди да се пристъпи към нанасянето, да се подсигури наличието на идеално суха и „узряла” носеща основа, идеално закрепена към долния слой, отсъствието на замърсявания, омаслявания, мухъл, плесен, гъбички, бактерии, соли и всичко друго, което би могло да наруши адхезията (</w:t>
      </w:r>
      <w:r>
        <w:rPr>
          <w:rFonts w:ascii="Arial" w:hAnsi="Arial" w:cs="Arial"/>
          <w:b/>
          <w:u w:val="single"/>
        </w:rPr>
        <w:t>сцепление</w:t>
      </w:r>
      <w:r w:rsidRPr="00D91FAD">
        <w:rPr>
          <w:rFonts w:ascii="Arial" w:hAnsi="Arial" w:cs="Arial"/>
          <w:b/>
          <w:u w:val="single"/>
        </w:rPr>
        <w:t>то) или успешното завършване на операцията.</w:t>
      </w: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Да се съхранява на сухо място.</w:t>
      </w: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Продуктът да се използува при температура на околната среда и на носещата основа между + 8º С и + 35º С, при относителна влажност, непревишаваща 75 %.</w:t>
      </w: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Да се избягва изсъхването да става при температура на околната среда и на носещата основа по-ниска от + 5º С.</w:t>
      </w: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Да не се полага при риск от престоящ валеж, при силно слънце, при силен вятър или при продължителна мъгла.</w:t>
      </w: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Да се защитят фасадите от силен дъжд през времето, необходимо за пълното изсъхване на продукта.</w:t>
      </w: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Да се осигурят скелета, с цел да се осигури непрекъснатост на работата до архитектурните прекъсващи елементи, като по този начин се избегне образуването на наслагвания, прехвърляния и разлики в цвета</w:t>
      </w: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Да се осигури достатъчно количество от една единствена партида за работата или колкото може по-малко боя за свършване на определените части на работата, с цел да не се прояви очевидна разлика в тоналността.</w:t>
      </w: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Веднага след употреба, инструментите да се измият с вода.</w:t>
      </w: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Поради силно киселинния си характер, продуктът има възпалително въздействие върху кожата и очите, поради трябва да се избягва контакта с него.</w:t>
      </w:r>
    </w:p>
    <w:p w:rsidR="004F0350" w:rsidRPr="00D91FAD" w:rsidRDefault="004F0350" w:rsidP="004F0350">
      <w:pPr>
        <w:numPr>
          <w:ilvl w:val="0"/>
          <w:numId w:val="1"/>
        </w:numPr>
        <w:rPr>
          <w:rFonts w:ascii="Arial" w:hAnsi="Arial" w:cs="Arial"/>
          <w:b/>
          <w:u w:val="single"/>
        </w:rPr>
      </w:pPr>
      <w:r w:rsidRPr="00D91FAD">
        <w:rPr>
          <w:rFonts w:ascii="Arial" w:hAnsi="Arial" w:cs="Arial"/>
          <w:b/>
          <w:u w:val="single"/>
        </w:rPr>
        <w:t>Като се имат предвид и други възможни ситуации на интервенция, в случай на необходимост да се потърси нашата техническа асистенция.</w:t>
      </w:r>
    </w:p>
    <w:p w:rsidR="004F0350" w:rsidRDefault="004F0350" w:rsidP="004F0350">
      <w:pPr>
        <w:rPr>
          <w:rFonts w:ascii="Arial" w:hAnsi="Arial" w:cs="Arial"/>
        </w:rPr>
      </w:pPr>
    </w:p>
    <w:p w:rsidR="004F0350" w:rsidRPr="00D91FAD" w:rsidRDefault="004F0350" w:rsidP="004F0350">
      <w:pPr>
        <w:rPr>
          <w:rFonts w:ascii="Arial" w:hAnsi="Arial" w:cs="Arial"/>
        </w:rPr>
      </w:pPr>
    </w:p>
    <w:p w:rsidR="004F0350" w:rsidRDefault="004F0350" w:rsidP="004F0350">
      <w:pPr>
        <w:rPr>
          <w:rFonts w:ascii="Arial" w:hAnsi="Arial" w:cs="Arial"/>
        </w:rPr>
      </w:pPr>
      <w:r w:rsidRPr="00D91FAD">
        <w:rPr>
          <w:rFonts w:ascii="Arial" w:hAnsi="Arial" w:cs="Arial"/>
        </w:rPr>
        <w:t>ТЕХНИЧЕСКИ ДАННИ:</w:t>
      </w:r>
    </w:p>
    <w:p w:rsidR="004F0350" w:rsidRPr="00D91FAD" w:rsidRDefault="004F0350" w:rsidP="004F0350">
      <w:pPr>
        <w:rPr>
          <w:rFonts w:ascii="Arial" w:hAnsi="Arial" w:cs="Arial"/>
        </w:rPr>
      </w:pPr>
    </w:p>
    <w:p w:rsidR="004F0350" w:rsidRPr="00D91FAD" w:rsidRDefault="004F0350" w:rsidP="004F0350">
      <w:pPr>
        <w:ind w:left="4320" w:hanging="4320"/>
        <w:rPr>
          <w:rFonts w:ascii="Arial" w:hAnsi="Arial" w:cs="Arial"/>
        </w:rPr>
      </w:pPr>
      <w:r w:rsidRPr="00D91FAD">
        <w:rPr>
          <w:rFonts w:ascii="Arial" w:hAnsi="Arial" w:cs="Arial"/>
          <w:b/>
        </w:rPr>
        <w:t>ИЗСЪХВАНЕ ПРИ 20º С</w:t>
      </w:r>
      <w:r w:rsidRPr="00D91FAD">
        <w:rPr>
          <w:rFonts w:ascii="Arial" w:hAnsi="Arial" w:cs="Arial"/>
        </w:rPr>
        <w:tab/>
        <w:t>на пипане - 2 – 3 часа, в дълбочина - около 24 часа.</w:t>
      </w:r>
    </w:p>
    <w:p w:rsidR="004F0350" w:rsidRPr="00D91FAD" w:rsidRDefault="004F0350" w:rsidP="004F0350">
      <w:pPr>
        <w:ind w:left="4320" w:hanging="4320"/>
        <w:rPr>
          <w:rFonts w:ascii="Arial" w:hAnsi="Arial" w:cs="Arial"/>
        </w:rPr>
      </w:pPr>
      <w:r w:rsidRPr="00D91FAD">
        <w:rPr>
          <w:rFonts w:ascii="Arial" w:hAnsi="Arial" w:cs="Arial"/>
          <w:b/>
        </w:rPr>
        <w:t>РАЗХОДНА НОРМА</w:t>
      </w:r>
      <w:r w:rsidRPr="00D91FAD">
        <w:rPr>
          <w:rFonts w:ascii="Arial" w:hAnsi="Arial" w:cs="Arial"/>
        </w:rPr>
        <w:tab/>
        <w:t xml:space="preserve">1.2 – 1.5 </w:t>
      </w:r>
      <w:r w:rsidRPr="00D91FAD">
        <w:rPr>
          <w:rFonts w:ascii="Arial" w:hAnsi="Arial" w:cs="Arial"/>
          <w:lang w:val="en-US"/>
        </w:rPr>
        <w:t>kg</w:t>
      </w:r>
      <w:r w:rsidRPr="00D91FAD">
        <w:rPr>
          <w:rFonts w:ascii="Arial" w:hAnsi="Arial" w:cs="Arial"/>
        </w:rPr>
        <w:t>/</w:t>
      </w:r>
      <w:r w:rsidRPr="00D91FAD">
        <w:rPr>
          <w:rFonts w:ascii="Arial" w:hAnsi="Arial" w:cs="Arial"/>
          <w:lang w:val="en-US"/>
        </w:rPr>
        <w:t>m</w:t>
      </w:r>
      <w:r w:rsidRPr="00D91FAD">
        <w:rPr>
          <w:rFonts w:ascii="Arial" w:hAnsi="Arial" w:cs="Arial"/>
          <w:vertAlign w:val="superscript"/>
        </w:rPr>
        <w:t xml:space="preserve">2 </w:t>
      </w:r>
      <w:r w:rsidRPr="00D91FAD">
        <w:rPr>
          <w:rFonts w:ascii="Arial" w:hAnsi="Arial" w:cs="Arial"/>
        </w:rPr>
        <w:t xml:space="preserve">на слой; около 3 </w:t>
      </w:r>
      <w:r w:rsidRPr="00D91FAD">
        <w:rPr>
          <w:rFonts w:ascii="Arial" w:hAnsi="Arial" w:cs="Arial"/>
          <w:lang w:val="en-US"/>
        </w:rPr>
        <w:t>kg</w:t>
      </w:r>
      <w:r w:rsidRPr="00D91FAD">
        <w:rPr>
          <w:rFonts w:ascii="Arial" w:hAnsi="Arial" w:cs="Arial"/>
        </w:rPr>
        <w:t xml:space="preserve"> за дебелина 3 </w:t>
      </w:r>
      <w:r w:rsidRPr="00D91FAD">
        <w:rPr>
          <w:rFonts w:ascii="Arial" w:hAnsi="Arial" w:cs="Arial"/>
          <w:lang w:val="en-US"/>
        </w:rPr>
        <w:t>mm</w:t>
      </w:r>
      <w:r w:rsidRPr="00D91FAD">
        <w:rPr>
          <w:rFonts w:ascii="Arial" w:hAnsi="Arial" w:cs="Arial"/>
        </w:rPr>
        <w:t xml:space="preserve"> (2 слоя)</w:t>
      </w:r>
    </w:p>
    <w:p w:rsidR="004F0350" w:rsidRPr="00D91FAD" w:rsidRDefault="004F0350" w:rsidP="004F0350">
      <w:pPr>
        <w:ind w:left="4320" w:hanging="4320"/>
        <w:rPr>
          <w:rFonts w:ascii="Arial" w:hAnsi="Arial" w:cs="Arial"/>
        </w:rPr>
      </w:pPr>
      <w:r w:rsidRPr="00D91FAD">
        <w:rPr>
          <w:rFonts w:ascii="Arial" w:hAnsi="Arial" w:cs="Arial"/>
          <w:b/>
        </w:rPr>
        <w:t>Гранулометрично разпределение:</w:t>
      </w:r>
      <w:r w:rsidRPr="00D91FAD">
        <w:rPr>
          <w:rFonts w:ascii="Arial" w:hAnsi="Arial" w:cs="Arial"/>
          <w:b/>
        </w:rPr>
        <w:tab/>
      </w:r>
      <w:r w:rsidRPr="00D91FAD">
        <w:rPr>
          <w:rFonts w:ascii="Arial" w:hAnsi="Arial" w:cs="Arial"/>
        </w:rPr>
        <w:t xml:space="preserve">ПОЛОЖЕН СЛОЙ ОТ 0.60 </w:t>
      </w:r>
      <w:r w:rsidRPr="00D91FAD">
        <w:rPr>
          <w:rFonts w:ascii="Arial" w:hAnsi="Arial" w:cs="Arial"/>
          <w:lang w:val="en-US"/>
        </w:rPr>
        <w:t>MM</w:t>
      </w:r>
      <w:r w:rsidRPr="00D91FAD">
        <w:rPr>
          <w:rFonts w:ascii="Arial" w:hAnsi="Arial" w:cs="Arial"/>
        </w:rPr>
        <w:t xml:space="preserve"> 100%</w:t>
      </w:r>
    </w:p>
    <w:p w:rsidR="004F0350" w:rsidRPr="00D91FAD" w:rsidRDefault="004F0350" w:rsidP="004F0350">
      <w:pPr>
        <w:ind w:left="4320" w:hanging="4320"/>
        <w:rPr>
          <w:rFonts w:ascii="Arial" w:hAnsi="Arial" w:cs="Arial"/>
        </w:rPr>
      </w:pPr>
      <w:r w:rsidRPr="00D91FAD">
        <w:rPr>
          <w:rFonts w:ascii="Arial" w:hAnsi="Arial" w:cs="Arial"/>
          <w:b/>
          <w:lang w:val="en-US"/>
        </w:rPr>
        <w:t>UNI</w:t>
      </w:r>
      <w:r w:rsidRPr="00D91FAD">
        <w:rPr>
          <w:rFonts w:ascii="Arial" w:hAnsi="Arial" w:cs="Arial"/>
          <w:b/>
        </w:rPr>
        <w:t xml:space="preserve"> </w:t>
      </w:r>
      <w:r w:rsidRPr="00D91FAD">
        <w:rPr>
          <w:rFonts w:ascii="Arial" w:hAnsi="Arial" w:cs="Arial"/>
          <w:b/>
          <w:lang w:val="en-US"/>
        </w:rPr>
        <w:t>EN</w:t>
      </w:r>
      <w:r w:rsidRPr="00D91FAD">
        <w:rPr>
          <w:rFonts w:ascii="Arial" w:hAnsi="Arial" w:cs="Arial"/>
          <w:b/>
        </w:rPr>
        <w:t xml:space="preserve"> 1015-1</w:t>
      </w:r>
      <w:r w:rsidRPr="00D91FAD">
        <w:rPr>
          <w:rFonts w:ascii="Arial" w:hAnsi="Arial" w:cs="Arial"/>
          <w:b/>
        </w:rPr>
        <w:tab/>
      </w:r>
      <w:r w:rsidRPr="00D91FAD">
        <w:rPr>
          <w:rFonts w:ascii="Arial" w:hAnsi="Arial" w:cs="Arial"/>
        </w:rPr>
        <w:t xml:space="preserve">ПОЛОЖЕН СЛОЙ ОТ 0.10 </w:t>
      </w:r>
      <w:r w:rsidRPr="00D91FAD">
        <w:rPr>
          <w:rFonts w:ascii="Arial" w:hAnsi="Arial" w:cs="Arial"/>
          <w:lang w:val="en-US"/>
        </w:rPr>
        <w:t>MM</w:t>
      </w:r>
      <w:r w:rsidRPr="00D91FAD">
        <w:rPr>
          <w:rFonts w:ascii="Arial" w:hAnsi="Arial" w:cs="Arial"/>
        </w:rPr>
        <w:t xml:space="preserve"> 72%</w:t>
      </w:r>
    </w:p>
    <w:p w:rsidR="004F0350" w:rsidRPr="00D91FAD" w:rsidRDefault="004F0350" w:rsidP="004F0350">
      <w:pPr>
        <w:ind w:left="4320" w:hanging="4320"/>
        <w:rPr>
          <w:rFonts w:ascii="Arial" w:hAnsi="Arial" w:cs="Arial"/>
          <w:b/>
        </w:rPr>
      </w:pPr>
      <w:r w:rsidRPr="00D91FAD">
        <w:rPr>
          <w:rFonts w:ascii="Arial" w:hAnsi="Arial" w:cs="Arial"/>
          <w:b/>
        </w:rPr>
        <w:tab/>
      </w:r>
      <w:r w:rsidRPr="00D91FAD">
        <w:rPr>
          <w:rFonts w:ascii="Arial" w:hAnsi="Arial" w:cs="Arial"/>
        </w:rPr>
        <w:t xml:space="preserve">ПОЛОЖЕН СЛОЙ ОТ 0.01 </w:t>
      </w:r>
      <w:r w:rsidRPr="00D91FAD">
        <w:rPr>
          <w:rFonts w:ascii="Arial" w:hAnsi="Arial" w:cs="Arial"/>
          <w:lang w:val="en-US"/>
        </w:rPr>
        <w:t>MM</w:t>
      </w:r>
      <w:r w:rsidRPr="00D91FAD">
        <w:rPr>
          <w:rFonts w:ascii="Arial" w:hAnsi="Arial" w:cs="Arial"/>
        </w:rPr>
        <w:t xml:space="preserve"> 33%</w:t>
      </w:r>
      <w:r w:rsidRPr="00D91FAD">
        <w:rPr>
          <w:rFonts w:ascii="Arial" w:hAnsi="Arial" w:cs="Arial"/>
          <w:b/>
        </w:rPr>
        <w:tab/>
      </w:r>
    </w:p>
    <w:p w:rsidR="004F0350" w:rsidRPr="00D91FAD" w:rsidRDefault="004F0350" w:rsidP="004F0350">
      <w:pPr>
        <w:ind w:left="4320" w:hanging="4320"/>
        <w:rPr>
          <w:rFonts w:ascii="Arial" w:hAnsi="Arial" w:cs="Arial"/>
        </w:rPr>
      </w:pPr>
      <w:r w:rsidRPr="00D91FAD">
        <w:rPr>
          <w:rFonts w:ascii="Arial" w:hAnsi="Arial" w:cs="Arial"/>
          <w:b/>
        </w:rPr>
        <w:lastRenderedPageBreak/>
        <w:t>ВИД НА ИЗСЪХНАЛИЯ ФИЛМ</w:t>
      </w:r>
      <w:r w:rsidRPr="00D91FAD">
        <w:rPr>
          <w:rFonts w:ascii="Arial" w:hAnsi="Arial" w:cs="Arial"/>
        </w:rPr>
        <w:tab/>
        <w:t>рустован ефект, матов</w:t>
      </w:r>
      <w:r w:rsidRPr="00D91FAD">
        <w:rPr>
          <w:rFonts w:ascii="Arial" w:hAnsi="Arial" w:cs="Arial"/>
          <w:b/>
        </w:rPr>
        <w:tab/>
      </w:r>
    </w:p>
    <w:p w:rsidR="004F0350" w:rsidRPr="00D91FAD" w:rsidRDefault="004F0350" w:rsidP="004F0350">
      <w:pPr>
        <w:ind w:left="4320" w:hanging="4320"/>
        <w:rPr>
          <w:rFonts w:ascii="Arial" w:hAnsi="Arial" w:cs="Arial"/>
        </w:rPr>
      </w:pPr>
      <w:r w:rsidRPr="00D91FAD">
        <w:rPr>
          <w:rFonts w:ascii="Arial" w:hAnsi="Arial" w:cs="Arial"/>
          <w:b/>
        </w:rPr>
        <w:t>ДЕБЕЛИНА НА ПОЛАГАНЕ:</w:t>
      </w:r>
      <w:r w:rsidRPr="00D91FAD">
        <w:rPr>
          <w:rFonts w:ascii="Arial" w:hAnsi="Arial" w:cs="Arial"/>
        </w:rPr>
        <w:tab/>
        <w:t xml:space="preserve">от 2 до 3 </w:t>
      </w:r>
      <w:r w:rsidRPr="00D91FAD">
        <w:rPr>
          <w:rFonts w:ascii="Arial" w:hAnsi="Arial" w:cs="Arial"/>
          <w:lang w:val="en-US"/>
        </w:rPr>
        <w:t>mm</w:t>
      </w:r>
    </w:p>
    <w:p w:rsidR="004F0350" w:rsidRPr="00D91FAD" w:rsidRDefault="004F0350" w:rsidP="004F0350">
      <w:pPr>
        <w:ind w:left="4320" w:hanging="4320"/>
        <w:rPr>
          <w:rFonts w:ascii="Arial" w:hAnsi="Arial" w:cs="Arial"/>
        </w:rPr>
      </w:pPr>
      <w:r w:rsidRPr="00D91FAD">
        <w:rPr>
          <w:rFonts w:ascii="Arial" w:hAnsi="Arial" w:cs="Arial"/>
          <w:b/>
        </w:rPr>
        <w:t>РАЗРЕДИТЕЛ:</w:t>
      </w:r>
      <w:r w:rsidRPr="00D91FAD">
        <w:rPr>
          <w:rFonts w:ascii="Arial" w:hAnsi="Arial" w:cs="Arial"/>
        </w:rPr>
        <w:tab/>
        <w:t>вода</w:t>
      </w:r>
    </w:p>
    <w:p w:rsidR="004F0350" w:rsidRPr="00D91FAD" w:rsidRDefault="004F0350" w:rsidP="004F0350">
      <w:pPr>
        <w:ind w:left="4320" w:hanging="4320"/>
        <w:rPr>
          <w:rFonts w:ascii="Arial" w:hAnsi="Arial" w:cs="Arial"/>
          <w:b/>
        </w:rPr>
      </w:pPr>
      <w:r w:rsidRPr="00D91FAD">
        <w:rPr>
          <w:rFonts w:ascii="Arial" w:hAnsi="Arial" w:cs="Arial"/>
          <w:b/>
        </w:rPr>
        <w:t xml:space="preserve">ВРЕМЕ ЗА </w:t>
      </w:r>
      <w:r>
        <w:rPr>
          <w:rFonts w:ascii="Arial" w:hAnsi="Arial" w:cs="Arial"/>
          <w:b/>
        </w:rPr>
        <w:t>ИЗПОЛЗВАНЕ</w:t>
      </w:r>
    </w:p>
    <w:p w:rsidR="004F0350" w:rsidRPr="00D91FAD" w:rsidRDefault="004F0350" w:rsidP="004F0350">
      <w:pPr>
        <w:ind w:left="4320" w:hanging="4320"/>
        <w:rPr>
          <w:rFonts w:ascii="Arial" w:hAnsi="Arial" w:cs="Arial"/>
        </w:rPr>
      </w:pPr>
      <w:r w:rsidRPr="00D91FAD">
        <w:rPr>
          <w:rFonts w:ascii="Arial" w:hAnsi="Arial" w:cs="Arial"/>
          <w:b/>
        </w:rPr>
        <w:t>НА СМЕСТА:</w:t>
      </w:r>
      <w:r w:rsidRPr="00D91FAD">
        <w:rPr>
          <w:rFonts w:ascii="Arial" w:hAnsi="Arial" w:cs="Arial"/>
        </w:rPr>
        <w:tab/>
        <w:t>1 – 2 часа</w:t>
      </w:r>
    </w:p>
    <w:p w:rsidR="004F0350" w:rsidRPr="00D91FAD" w:rsidRDefault="004F0350" w:rsidP="004F0350">
      <w:pPr>
        <w:ind w:left="4320" w:hanging="4320"/>
        <w:rPr>
          <w:rFonts w:ascii="Arial" w:hAnsi="Arial" w:cs="Arial"/>
          <w:b/>
        </w:rPr>
      </w:pPr>
      <w:r w:rsidRPr="00D91FAD">
        <w:rPr>
          <w:rFonts w:ascii="Arial" w:hAnsi="Arial" w:cs="Arial"/>
          <w:b/>
        </w:rPr>
        <w:t xml:space="preserve">ПРОНИЦАЕМОСТ НА ПÀРИ, </w:t>
      </w:r>
    </w:p>
    <w:p w:rsidR="004F0350" w:rsidRPr="00D91FAD" w:rsidRDefault="004F0350" w:rsidP="004F0350">
      <w:pPr>
        <w:ind w:left="4320" w:hanging="4320"/>
        <w:rPr>
          <w:rFonts w:ascii="Arial" w:hAnsi="Arial" w:cs="Arial"/>
        </w:rPr>
      </w:pPr>
      <w:r w:rsidRPr="00D91FAD">
        <w:rPr>
          <w:rFonts w:ascii="Arial" w:hAnsi="Arial" w:cs="Arial"/>
          <w:b/>
        </w:rPr>
        <w:t xml:space="preserve">СПОРЕД </w:t>
      </w:r>
      <w:r w:rsidRPr="00D91FAD">
        <w:rPr>
          <w:rFonts w:ascii="Arial" w:hAnsi="Arial" w:cs="Arial"/>
          <w:b/>
          <w:lang w:val="en-US"/>
        </w:rPr>
        <w:t>DIN</w:t>
      </w:r>
      <w:r w:rsidRPr="00D91FAD">
        <w:rPr>
          <w:rFonts w:ascii="Arial" w:hAnsi="Arial" w:cs="Arial"/>
          <w:b/>
        </w:rPr>
        <w:t xml:space="preserve"> 52615:</w:t>
      </w:r>
      <w:r w:rsidRPr="00D91FAD">
        <w:rPr>
          <w:rFonts w:ascii="Arial" w:hAnsi="Arial" w:cs="Arial"/>
        </w:rPr>
        <w:tab/>
        <w:t>5.4</w:t>
      </w:r>
    </w:p>
    <w:p w:rsidR="004F0350" w:rsidRPr="00D91FAD" w:rsidRDefault="004F0350" w:rsidP="004F0350">
      <w:pPr>
        <w:ind w:left="4320" w:hanging="4320"/>
        <w:rPr>
          <w:rFonts w:ascii="Arial" w:hAnsi="Arial" w:cs="Arial"/>
        </w:rPr>
      </w:pPr>
      <w:r>
        <w:rPr>
          <w:rFonts w:ascii="Arial" w:hAnsi="Arial" w:cs="Arial"/>
          <w:b/>
        </w:rPr>
        <w:t>СЦЕПЛЕНИЕ</w:t>
      </w:r>
      <w:r w:rsidRPr="00D91FAD">
        <w:rPr>
          <w:rFonts w:ascii="Arial" w:hAnsi="Arial" w:cs="Arial"/>
          <w:b/>
        </w:rPr>
        <w:t>:</w:t>
      </w:r>
      <w:r w:rsidRPr="00D91FAD">
        <w:rPr>
          <w:rFonts w:ascii="Arial" w:hAnsi="Arial" w:cs="Arial"/>
          <w:b/>
        </w:rPr>
        <w:tab/>
      </w:r>
      <w:r w:rsidRPr="00D91FAD">
        <w:rPr>
          <w:rFonts w:ascii="Arial" w:hAnsi="Arial" w:cs="Arial"/>
        </w:rPr>
        <w:t xml:space="preserve">0.5 </w:t>
      </w:r>
      <w:r w:rsidRPr="00D91FAD">
        <w:rPr>
          <w:rFonts w:ascii="Arial" w:hAnsi="Arial" w:cs="Arial"/>
          <w:lang w:val="en-US"/>
        </w:rPr>
        <w:t>N</w:t>
      </w:r>
      <w:r w:rsidRPr="00D91FAD">
        <w:rPr>
          <w:rFonts w:ascii="Arial" w:hAnsi="Arial" w:cs="Arial"/>
        </w:rPr>
        <w:t>/</w:t>
      </w:r>
      <w:r w:rsidRPr="00D91FAD">
        <w:rPr>
          <w:rFonts w:ascii="Arial" w:hAnsi="Arial" w:cs="Arial"/>
          <w:lang w:val="en-US"/>
        </w:rPr>
        <w:t>mm</w:t>
      </w:r>
      <w:r w:rsidRPr="00D91FAD">
        <w:rPr>
          <w:rFonts w:ascii="Arial" w:hAnsi="Arial" w:cs="Arial"/>
          <w:vertAlign w:val="superscript"/>
        </w:rPr>
        <w:t xml:space="preserve">2 </w:t>
      </w:r>
    </w:p>
    <w:p w:rsidR="004F0350" w:rsidRPr="00D91FAD" w:rsidRDefault="004F0350" w:rsidP="004F0350">
      <w:pPr>
        <w:ind w:left="4320" w:hanging="4320"/>
        <w:rPr>
          <w:rFonts w:ascii="Arial" w:hAnsi="Arial" w:cs="Arial"/>
          <w:lang w:val="it-IT"/>
        </w:rPr>
      </w:pPr>
      <w:r w:rsidRPr="00D91FAD">
        <w:rPr>
          <w:rFonts w:ascii="Arial" w:hAnsi="Arial" w:cs="Arial"/>
          <w:b/>
        </w:rPr>
        <w:t>ЦВЕТОВЕ</w:t>
      </w:r>
      <w:r w:rsidRPr="00D91FAD">
        <w:rPr>
          <w:rFonts w:ascii="Arial" w:hAnsi="Arial" w:cs="Arial"/>
        </w:rPr>
        <w:tab/>
        <w:t xml:space="preserve">Бяло; </w:t>
      </w:r>
      <w:r w:rsidRPr="00D91FAD">
        <w:rPr>
          <w:rFonts w:ascii="Arial" w:hAnsi="Arial" w:cs="Arial"/>
          <w:b/>
        </w:rPr>
        <w:t>„</w:t>
      </w:r>
      <w:r w:rsidRPr="00D91FAD">
        <w:rPr>
          <w:rFonts w:ascii="Arial" w:hAnsi="Arial" w:cs="Arial"/>
          <w:b/>
          <w:lang w:val="it-IT"/>
        </w:rPr>
        <w:t>Intonachini</w:t>
      </w:r>
      <w:r w:rsidRPr="00D91FAD">
        <w:rPr>
          <w:rFonts w:ascii="Arial" w:hAnsi="Arial" w:cs="Arial"/>
          <w:b/>
        </w:rPr>
        <w:t xml:space="preserve"> </w:t>
      </w:r>
      <w:r w:rsidRPr="00D91FAD">
        <w:rPr>
          <w:rFonts w:ascii="Arial" w:hAnsi="Arial" w:cs="Arial"/>
          <w:b/>
          <w:lang w:val="it-IT"/>
        </w:rPr>
        <w:t>minerali</w:t>
      </w:r>
      <w:r w:rsidRPr="00D91FAD">
        <w:rPr>
          <w:rFonts w:ascii="Arial" w:hAnsi="Arial" w:cs="Arial"/>
          <w:b/>
        </w:rPr>
        <w:t xml:space="preserve">” </w:t>
      </w:r>
      <w:r w:rsidRPr="00D91FAD">
        <w:rPr>
          <w:rFonts w:ascii="Arial" w:hAnsi="Arial" w:cs="Arial"/>
          <w:lang w:val="it-IT"/>
        </w:rPr>
        <w:t>25</w:t>
      </w:r>
      <w:r w:rsidRPr="00D91FAD">
        <w:rPr>
          <w:rFonts w:ascii="Arial" w:hAnsi="Arial" w:cs="Arial"/>
        </w:rPr>
        <w:t xml:space="preserve"> цвята. </w:t>
      </w:r>
    </w:p>
    <w:p w:rsidR="004F0350" w:rsidRPr="00D91FAD" w:rsidRDefault="004F0350" w:rsidP="004F0350">
      <w:pPr>
        <w:ind w:left="4320" w:hanging="4320"/>
        <w:rPr>
          <w:rFonts w:ascii="Arial" w:hAnsi="Arial" w:cs="Arial"/>
          <w:lang w:val="it-IT"/>
        </w:rPr>
      </w:pPr>
      <w:r w:rsidRPr="00D91FAD">
        <w:rPr>
          <w:rFonts w:ascii="Arial" w:hAnsi="Arial" w:cs="Arial"/>
          <w:b/>
        </w:rPr>
        <w:t>ОПАКОВКА</w:t>
      </w:r>
      <w:r w:rsidRPr="00D91FAD">
        <w:rPr>
          <w:rFonts w:ascii="Arial" w:hAnsi="Arial" w:cs="Arial"/>
        </w:rPr>
        <w:tab/>
        <w:t xml:space="preserve">в торби от 25 </w:t>
      </w:r>
      <w:r w:rsidRPr="00D91FAD">
        <w:rPr>
          <w:rFonts w:ascii="Arial" w:hAnsi="Arial" w:cs="Arial"/>
          <w:lang w:val="it-IT"/>
        </w:rPr>
        <w:t>kg</w:t>
      </w:r>
      <w:r w:rsidRPr="00D91FAD">
        <w:rPr>
          <w:rFonts w:ascii="Arial" w:hAnsi="Arial" w:cs="Arial"/>
        </w:rPr>
        <w:t xml:space="preserve"> и 20 </w:t>
      </w:r>
      <w:r w:rsidRPr="00D91FAD">
        <w:rPr>
          <w:rFonts w:ascii="Arial" w:hAnsi="Arial" w:cs="Arial"/>
          <w:lang w:val="it-IT"/>
        </w:rPr>
        <w:t>kg</w:t>
      </w:r>
    </w:p>
    <w:p w:rsidR="004F0350" w:rsidRPr="00D91FAD" w:rsidRDefault="004F0350" w:rsidP="004F0350">
      <w:pPr>
        <w:ind w:left="4320" w:hanging="4320"/>
        <w:rPr>
          <w:rFonts w:ascii="Arial" w:hAnsi="Arial" w:cs="Arial"/>
          <w:lang w:val="it-IT"/>
        </w:rPr>
      </w:pPr>
    </w:p>
    <w:p w:rsidR="004F0350" w:rsidRDefault="004F0350" w:rsidP="004F0350">
      <w:pPr>
        <w:rPr>
          <w:rFonts w:ascii="Arial" w:hAnsi="Arial" w:cs="Arial"/>
        </w:rPr>
      </w:pPr>
    </w:p>
    <w:p w:rsidR="004F0350" w:rsidRDefault="004F0350" w:rsidP="004F0350">
      <w:pPr>
        <w:rPr>
          <w:rFonts w:ascii="Arial" w:hAnsi="Arial" w:cs="Arial"/>
        </w:rPr>
      </w:pPr>
    </w:p>
    <w:p w:rsidR="004F0350" w:rsidRDefault="004F0350" w:rsidP="004F0350">
      <w:pPr>
        <w:rPr>
          <w:rFonts w:ascii="Arial" w:hAnsi="Arial" w:cs="Arial"/>
        </w:rPr>
      </w:pPr>
    </w:p>
    <w:p w:rsidR="004F0350" w:rsidRDefault="004F0350" w:rsidP="004F0350">
      <w:pPr>
        <w:rPr>
          <w:rFonts w:ascii="Arial" w:hAnsi="Arial" w:cs="Arial"/>
        </w:rPr>
      </w:pPr>
    </w:p>
    <w:p w:rsidR="004F0350" w:rsidRDefault="004F0350" w:rsidP="004F0350">
      <w:pPr>
        <w:rPr>
          <w:rFonts w:ascii="Arial" w:hAnsi="Arial" w:cs="Arial"/>
        </w:rPr>
      </w:pPr>
    </w:p>
    <w:p w:rsidR="004F0350" w:rsidRDefault="004F0350" w:rsidP="004F0350">
      <w:pPr>
        <w:rPr>
          <w:rFonts w:ascii="Arial" w:hAnsi="Arial" w:cs="Arial"/>
        </w:rPr>
      </w:pPr>
    </w:p>
    <w:p w:rsidR="004F0350" w:rsidRPr="00D91FAD" w:rsidRDefault="004F0350" w:rsidP="004F0350">
      <w:pPr>
        <w:rPr>
          <w:rFonts w:ascii="Arial" w:hAnsi="Arial" w:cs="Arial"/>
        </w:rPr>
      </w:pPr>
    </w:p>
    <w:p w:rsidR="004F0350" w:rsidRPr="00D91FAD" w:rsidRDefault="004F0350" w:rsidP="004F0350">
      <w:pPr>
        <w:rPr>
          <w:rFonts w:ascii="Arial" w:hAnsi="Arial" w:cs="Arial"/>
          <w:sz w:val="22"/>
          <w:szCs w:val="22"/>
        </w:rPr>
      </w:pPr>
      <w:r w:rsidRPr="00D91FAD">
        <w:rPr>
          <w:rFonts w:ascii="Arial" w:hAnsi="Arial" w:cs="Arial"/>
          <w:sz w:val="22"/>
          <w:szCs w:val="22"/>
        </w:rPr>
        <w:t xml:space="preserve">Настоящата информация е плод на старателно контролирани изпитания и изразява нашите най-добри и най-актуализирани познания. От друга страна, тази информация се разпространява като индикация </w:t>
      </w:r>
      <w:r>
        <w:rPr>
          <w:rFonts w:ascii="Arial" w:hAnsi="Arial" w:cs="Arial"/>
          <w:sz w:val="22"/>
          <w:szCs w:val="22"/>
        </w:rPr>
        <w:t>и</w:t>
      </w:r>
      <w:r w:rsidRPr="00D91FAD">
        <w:rPr>
          <w:rFonts w:ascii="Arial" w:hAnsi="Arial" w:cs="Arial"/>
          <w:sz w:val="22"/>
          <w:szCs w:val="22"/>
        </w:rPr>
        <w:t xml:space="preserve"> не може да предизвика отговорност от страна на нашата фирма, както и да бъде повод за контестация от какъвто и да е било характер, свързана с </w:t>
      </w:r>
      <w:r>
        <w:rPr>
          <w:rFonts w:ascii="Arial" w:hAnsi="Arial" w:cs="Arial"/>
          <w:sz w:val="22"/>
          <w:szCs w:val="22"/>
        </w:rPr>
        <w:t>използване</w:t>
      </w:r>
      <w:r w:rsidRPr="00D91FAD">
        <w:rPr>
          <w:rFonts w:ascii="Arial" w:hAnsi="Arial" w:cs="Arial"/>
          <w:sz w:val="22"/>
          <w:szCs w:val="22"/>
        </w:rPr>
        <w:t>то на описаните продукти. Трябва да се има предвид и факта, че условията на приложение не могат да бъдат контролирани от нашата фирма.</w:t>
      </w:r>
    </w:p>
    <w:p w:rsidR="004F0350" w:rsidRDefault="004F0350" w:rsidP="004F0350">
      <w:pPr>
        <w:rPr>
          <w:rFonts w:ascii="Arial" w:hAnsi="Arial" w:cs="Arial"/>
        </w:rPr>
      </w:pPr>
    </w:p>
    <w:p w:rsidR="004F0350" w:rsidRPr="00D91FAD" w:rsidRDefault="004F0350" w:rsidP="004F0350">
      <w:pPr>
        <w:rPr>
          <w:rFonts w:ascii="Arial" w:hAnsi="Arial" w:cs="Arial"/>
        </w:rPr>
      </w:pPr>
    </w:p>
    <w:tbl>
      <w:tblPr>
        <w:tblStyle w:val="TableGrid"/>
        <w:tblW w:w="0" w:type="auto"/>
        <w:tblLook w:val="01E0" w:firstRow="1" w:lastRow="1" w:firstColumn="1" w:lastColumn="1" w:noHBand="0" w:noVBand="0"/>
      </w:tblPr>
      <w:tblGrid>
        <w:gridCol w:w="9212"/>
      </w:tblGrid>
      <w:tr w:rsidR="004F0350" w:rsidRPr="00D91FAD" w:rsidTr="001D6937">
        <w:tc>
          <w:tcPr>
            <w:tcW w:w="9212" w:type="dxa"/>
          </w:tcPr>
          <w:p w:rsidR="004F0350" w:rsidRPr="00D91FAD" w:rsidRDefault="004F0350" w:rsidP="001D6937">
            <w:pPr>
              <w:jc w:val="center"/>
              <w:rPr>
                <w:rFonts w:ascii="Arial" w:hAnsi="Arial" w:cs="Arial"/>
              </w:rPr>
            </w:pPr>
            <w:r>
              <w:rPr>
                <w:rFonts w:ascii="Arial" w:hAnsi="Arial" w:cs="Arial"/>
              </w:rPr>
              <w:t>КРАТКО ОПИСАНИЕ</w:t>
            </w:r>
            <w:r w:rsidRPr="00D91FAD">
              <w:rPr>
                <w:rFonts w:ascii="Arial" w:hAnsi="Arial" w:cs="Arial"/>
              </w:rPr>
              <w:t xml:space="preserve"> НА АРТ. </w:t>
            </w:r>
            <w:r w:rsidRPr="00D91FAD">
              <w:rPr>
                <w:rFonts w:ascii="Arial" w:hAnsi="Arial" w:cs="Arial"/>
                <w:b/>
              </w:rPr>
              <w:t>0886</w:t>
            </w:r>
            <w:r w:rsidRPr="00D91FAD">
              <w:rPr>
                <w:rFonts w:ascii="Arial" w:hAnsi="Arial" w:cs="Arial"/>
              </w:rPr>
              <w:t xml:space="preserve"> </w:t>
            </w:r>
            <w:r w:rsidRPr="00A61307">
              <w:rPr>
                <w:rFonts w:ascii="Arial" w:hAnsi="Arial" w:cs="Arial"/>
                <w:b/>
                <w:sz w:val="32"/>
                <w:szCs w:val="32"/>
                <w:lang w:val="en-US"/>
              </w:rPr>
              <w:t>COCCIO</w:t>
            </w:r>
            <w:r w:rsidRPr="00A61307">
              <w:rPr>
                <w:rFonts w:ascii="Arial" w:hAnsi="Arial" w:cs="Arial"/>
                <w:b/>
                <w:sz w:val="32"/>
                <w:szCs w:val="32"/>
              </w:rPr>
              <w:t xml:space="preserve"> </w:t>
            </w:r>
            <w:r w:rsidRPr="00A61307">
              <w:rPr>
                <w:rFonts w:ascii="Arial" w:hAnsi="Arial" w:cs="Arial"/>
                <w:b/>
                <w:sz w:val="32"/>
                <w:szCs w:val="32"/>
                <w:lang w:val="en-US"/>
              </w:rPr>
              <w:t>ANTICO</w:t>
            </w:r>
          </w:p>
        </w:tc>
      </w:tr>
    </w:tbl>
    <w:p w:rsidR="004F0350" w:rsidRDefault="004F0350" w:rsidP="004F0350">
      <w:pPr>
        <w:rPr>
          <w:rFonts w:ascii="Arial" w:hAnsi="Arial" w:cs="Arial"/>
        </w:rPr>
      </w:pPr>
    </w:p>
    <w:p w:rsidR="004F0350" w:rsidRPr="00D91FAD" w:rsidRDefault="004F0350" w:rsidP="004F0350">
      <w:pPr>
        <w:rPr>
          <w:rFonts w:ascii="Arial" w:hAnsi="Arial" w:cs="Arial"/>
        </w:rPr>
      </w:pPr>
      <w:r w:rsidRPr="00D91FAD">
        <w:rPr>
          <w:rFonts w:ascii="Arial" w:hAnsi="Arial" w:cs="Arial"/>
        </w:rPr>
        <w:t xml:space="preserve">Полагане на </w:t>
      </w:r>
      <w:r w:rsidRPr="00D91FAD">
        <w:rPr>
          <w:rFonts w:ascii="Arial" w:hAnsi="Arial" w:cs="Arial"/>
          <w:b/>
          <w:lang w:val="en-US"/>
        </w:rPr>
        <w:t>COCCIO</w:t>
      </w:r>
      <w:r w:rsidRPr="00D91FAD">
        <w:rPr>
          <w:rFonts w:ascii="Arial" w:hAnsi="Arial" w:cs="Arial"/>
          <w:b/>
        </w:rPr>
        <w:t xml:space="preserve"> </w:t>
      </w:r>
      <w:r w:rsidRPr="00D91FAD">
        <w:rPr>
          <w:rFonts w:ascii="Arial" w:hAnsi="Arial" w:cs="Arial"/>
          <w:b/>
          <w:lang w:val="en-US"/>
        </w:rPr>
        <w:t>ANTICO</w:t>
      </w:r>
      <w:r w:rsidRPr="00D91FAD">
        <w:rPr>
          <w:rFonts w:ascii="Arial" w:hAnsi="Arial" w:cs="Arial"/>
        </w:rPr>
        <w:t xml:space="preserve">, </w:t>
      </w:r>
      <w:r>
        <w:rPr>
          <w:rFonts w:ascii="Arial" w:hAnsi="Arial" w:cs="Arial"/>
        </w:rPr>
        <w:t>въздухопропусклива</w:t>
      </w:r>
      <w:r w:rsidRPr="00D91FAD">
        <w:rPr>
          <w:rFonts w:ascii="Arial" w:hAnsi="Arial" w:cs="Arial"/>
        </w:rPr>
        <w:t xml:space="preserve"> („дишаща”) минерална крайна мазилка, на прах, на основата на фино пречистена гасена вар, усилена с метакаолин с висока пуцоланова химическа активност, подбрани карбонатни инертни материали и минерални пигменти, с повишена способност за преминаване на изпаренията, висока киселинност, непозволяваща образуването и разпространението на гъби и бактерии, устойчив на удар и остъргване, със специфичен античен матов ефект, нанася се с шпакла на два слоя, след това се заглажда, оцветяване по избор от Зак. Наредба.</w:t>
      </w:r>
    </w:p>
    <w:p w:rsidR="00995E3D" w:rsidRPr="004F0350" w:rsidRDefault="00995E3D" w:rsidP="004F0350"/>
    <w:sectPr w:rsidR="00995E3D" w:rsidRPr="004F0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30729"/>
    <w:multiLevelType w:val="hybridMultilevel"/>
    <w:tmpl w:val="A31C02F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56C179A5"/>
    <w:multiLevelType w:val="hybridMultilevel"/>
    <w:tmpl w:val="10B4473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DB"/>
    <w:rsid w:val="00027C49"/>
    <w:rsid w:val="00035774"/>
    <w:rsid w:val="00071586"/>
    <w:rsid w:val="0008255F"/>
    <w:rsid w:val="0008325A"/>
    <w:rsid w:val="00092A72"/>
    <w:rsid w:val="00095C24"/>
    <w:rsid w:val="000B1A14"/>
    <w:rsid w:val="000D37C9"/>
    <w:rsid w:val="000F0FB4"/>
    <w:rsid w:val="00100AF8"/>
    <w:rsid w:val="0013630D"/>
    <w:rsid w:val="001364F2"/>
    <w:rsid w:val="00164C9E"/>
    <w:rsid w:val="00190334"/>
    <w:rsid w:val="00193C68"/>
    <w:rsid w:val="001962DD"/>
    <w:rsid w:val="001A7715"/>
    <w:rsid w:val="001D3D9F"/>
    <w:rsid w:val="002155BE"/>
    <w:rsid w:val="002237B1"/>
    <w:rsid w:val="00226FB9"/>
    <w:rsid w:val="00230F0F"/>
    <w:rsid w:val="00233E12"/>
    <w:rsid w:val="00241459"/>
    <w:rsid w:val="0025167B"/>
    <w:rsid w:val="00257A6B"/>
    <w:rsid w:val="00261C14"/>
    <w:rsid w:val="00267670"/>
    <w:rsid w:val="002749E4"/>
    <w:rsid w:val="002C6330"/>
    <w:rsid w:val="002E2164"/>
    <w:rsid w:val="002E6CC5"/>
    <w:rsid w:val="003348ED"/>
    <w:rsid w:val="00354CE6"/>
    <w:rsid w:val="003627E3"/>
    <w:rsid w:val="00392580"/>
    <w:rsid w:val="003A6878"/>
    <w:rsid w:val="003B16FA"/>
    <w:rsid w:val="003F1280"/>
    <w:rsid w:val="00406DD0"/>
    <w:rsid w:val="00415B1C"/>
    <w:rsid w:val="00425F21"/>
    <w:rsid w:val="00447C73"/>
    <w:rsid w:val="00451BF4"/>
    <w:rsid w:val="00453BF9"/>
    <w:rsid w:val="00467A40"/>
    <w:rsid w:val="004719CF"/>
    <w:rsid w:val="00487D50"/>
    <w:rsid w:val="004906C4"/>
    <w:rsid w:val="00496682"/>
    <w:rsid w:val="004A1B74"/>
    <w:rsid w:val="004A2246"/>
    <w:rsid w:val="004B670D"/>
    <w:rsid w:val="004F0350"/>
    <w:rsid w:val="004F7526"/>
    <w:rsid w:val="00500BBC"/>
    <w:rsid w:val="00517178"/>
    <w:rsid w:val="00517CEC"/>
    <w:rsid w:val="005223AB"/>
    <w:rsid w:val="005315D6"/>
    <w:rsid w:val="0054529E"/>
    <w:rsid w:val="0055126D"/>
    <w:rsid w:val="00562DE9"/>
    <w:rsid w:val="00584AFB"/>
    <w:rsid w:val="005A1D07"/>
    <w:rsid w:val="005D0109"/>
    <w:rsid w:val="00606109"/>
    <w:rsid w:val="00621D91"/>
    <w:rsid w:val="006244E8"/>
    <w:rsid w:val="00626203"/>
    <w:rsid w:val="00657223"/>
    <w:rsid w:val="006724F9"/>
    <w:rsid w:val="00692349"/>
    <w:rsid w:val="006B3C4A"/>
    <w:rsid w:val="006E0818"/>
    <w:rsid w:val="0070370A"/>
    <w:rsid w:val="007277A2"/>
    <w:rsid w:val="0078565F"/>
    <w:rsid w:val="00786A15"/>
    <w:rsid w:val="00793A92"/>
    <w:rsid w:val="007A00B0"/>
    <w:rsid w:val="007D7823"/>
    <w:rsid w:val="007E514A"/>
    <w:rsid w:val="007E5CD7"/>
    <w:rsid w:val="00800436"/>
    <w:rsid w:val="0081501B"/>
    <w:rsid w:val="00851F19"/>
    <w:rsid w:val="00877BDB"/>
    <w:rsid w:val="00897AF2"/>
    <w:rsid w:val="008B47C7"/>
    <w:rsid w:val="008C2BBB"/>
    <w:rsid w:val="008D6764"/>
    <w:rsid w:val="008F08BB"/>
    <w:rsid w:val="00904C2D"/>
    <w:rsid w:val="00907D2B"/>
    <w:rsid w:val="00922D5A"/>
    <w:rsid w:val="00923257"/>
    <w:rsid w:val="009270A6"/>
    <w:rsid w:val="0093039A"/>
    <w:rsid w:val="00937DE2"/>
    <w:rsid w:val="00945E8D"/>
    <w:rsid w:val="00950B0A"/>
    <w:rsid w:val="00950EB2"/>
    <w:rsid w:val="00995E3D"/>
    <w:rsid w:val="009A19CA"/>
    <w:rsid w:val="009B2050"/>
    <w:rsid w:val="009F6386"/>
    <w:rsid w:val="00A1336B"/>
    <w:rsid w:val="00A2600E"/>
    <w:rsid w:val="00A310B0"/>
    <w:rsid w:val="00A3191B"/>
    <w:rsid w:val="00A32758"/>
    <w:rsid w:val="00A43C3A"/>
    <w:rsid w:val="00A56650"/>
    <w:rsid w:val="00A640F3"/>
    <w:rsid w:val="00A82025"/>
    <w:rsid w:val="00AE7781"/>
    <w:rsid w:val="00AF7614"/>
    <w:rsid w:val="00B23EE5"/>
    <w:rsid w:val="00B54648"/>
    <w:rsid w:val="00B57199"/>
    <w:rsid w:val="00B62E32"/>
    <w:rsid w:val="00B71B74"/>
    <w:rsid w:val="00B7354E"/>
    <w:rsid w:val="00B91084"/>
    <w:rsid w:val="00BA63EE"/>
    <w:rsid w:val="00BB36A5"/>
    <w:rsid w:val="00BC03D3"/>
    <w:rsid w:val="00BD75D2"/>
    <w:rsid w:val="00BE2594"/>
    <w:rsid w:val="00BF0AC8"/>
    <w:rsid w:val="00BF4EFF"/>
    <w:rsid w:val="00C024A2"/>
    <w:rsid w:val="00C118CF"/>
    <w:rsid w:val="00C239FC"/>
    <w:rsid w:val="00C3298D"/>
    <w:rsid w:val="00C41F91"/>
    <w:rsid w:val="00C533E2"/>
    <w:rsid w:val="00C56AE5"/>
    <w:rsid w:val="00C62005"/>
    <w:rsid w:val="00C859CD"/>
    <w:rsid w:val="00C9228F"/>
    <w:rsid w:val="00C96609"/>
    <w:rsid w:val="00CD77C3"/>
    <w:rsid w:val="00CF7973"/>
    <w:rsid w:val="00D01741"/>
    <w:rsid w:val="00D06A8A"/>
    <w:rsid w:val="00D30FE8"/>
    <w:rsid w:val="00D37166"/>
    <w:rsid w:val="00D433EE"/>
    <w:rsid w:val="00D4671B"/>
    <w:rsid w:val="00D8685E"/>
    <w:rsid w:val="00DB3C72"/>
    <w:rsid w:val="00DC5CFC"/>
    <w:rsid w:val="00DD57B1"/>
    <w:rsid w:val="00E0355C"/>
    <w:rsid w:val="00E22186"/>
    <w:rsid w:val="00E24DF7"/>
    <w:rsid w:val="00E31C6C"/>
    <w:rsid w:val="00E632FE"/>
    <w:rsid w:val="00E76170"/>
    <w:rsid w:val="00E836C2"/>
    <w:rsid w:val="00EA2E37"/>
    <w:rsid w:val="00EC24A3"/>
    <w:rsid w:val="00EC5B50"/>
    <w:rsid w:val="00EF3CC6"/>
    <w:rsid w:val="00F0395F"/>
    <w:rsid w:val="00F104D5"/>
    <w:rsid w:val="00F31D0E"/>
    <w:rsid w:val="00F509C6"/>
    <w:rsid w:val="00F63247"/>
    <w:rsid w:val="00F70704"/>
    <w:rsid w:val="00F75D70"/>
    <w:rsid w:val="00F84A2C"/>
    <w:rsid w:val="00FA1359"/>
    <w:rsid w:val="00FC35B3"/>
    <w:rsid w:val="00FD4E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D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BD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D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BD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venci@icon.bg</dc:creator>
  <cp:lastModifiedBy>venci@icon.bg</cp:lastModifiedBy>
  <cp:revision>2</cp:revision>
  <dcterms:created xsi:type="dcterms:W3CDTF">2017-01-24T10:42:00Z</dcterms:created>
  <dcterms:modified xsi:type="dcterms:W3CDTF">2017-01-24T10:42:00Z</dcterms:modified>
</cp:coreProperties>
</file>