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6F" w:rsidRDefault="0026066F" w:rsidP="0026066F">
      <w:pPr>
        <w:rPr>
          <w:rFonts w:ascii="Arial" w:hAnsi="Arial" w:cs="Arial"/>
          <w:b/>
        </w:rPr>
      </w:pPr>
      <w:bookmarkStart w:id="0" w:name="OLE_LINK26"/>
      <w:bookmarkStart w:id="1" w:name="OLE_LINK27"/>
      <w:r>
        <w:rPr>
          <w:rFonts w:ascii="Arial" w:hAnsi="Arial" w:cs="Arial"/>
          <w:b/>
        </w:rPr>
        <w:t>Стенно запълващо оцветяване, на кварцова основа, за интериорно и екстериорно приложение</w:t>
      </w:r>
    </w:p>
    <w:p w:rsidR="0026066F" w:rsidRPr="00E64892" w:rsidRDefault="0026066F" w:rsidP="0026066F">
      <w:pPr>
        <w:rPr>
          <w:rFonts w:ascii="Arial" w:hAnsi="Arial" w:cs="Arial"/>
        </w:rPr>
      </w:pPr>
    </w:p>
    <w:p w:rsidR="0026066F" w:rsidRPr="00D91FAD" w:rsidRDefault="0026066F" w:rsidP="0026066F">
      <w:pPr>
        <w:rPr>
          <w:rFonts w:ascii="Arial" w:hAnsi="Arial" w:cs="Arial"/>
        </w:rPr>
      </w:pPr>
    </w:p>
    <w:p w:rsidR="0026066F" w:rsidRDefault="0026066F" w:rsidP="0026066F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26066F" w:rsidRPr="00D91FAD" w:rsidRDefault="0026066F" w:rsidP="0026066F">
      <w:pPr>
        <w:rPr>
          <w:rFonts w:ascii="Arial" w:hAnsi="Arial" w:cs="Arial"/>
        </w:rPr>
      </w:pPr>
    </w:p>
    <w:p w:rsidR="0026066F" w:rsidRDefault="0026066F" w:rsidP="0026066F">
      <w:pPr>
        <w:rPr>
          <w:rFonts w:ascii="Arial" w:hAnsi="Arial" w:cs="Arial"/>
        </w:rPr>
      </w:pPr>
      <w:r>
        <w:rPr>
          <w:rFonts w:ascii="Arial" w:hAnsi="Arial" w:cs="Arial"/>
        </w:rPr>
        <w:t>Стенно запълващо оцветяване на кварцова основа за финални работи по външни фасади и подготовка на подложки на вътрешни стени, съставено от синтетични смоли във водна дисперсия, подбрани прахови добавки от кварц,</w:t>
      </w:r>
      <w:r w:rsidRPr="00D324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титаниев диоксид и/или светлоустойчиви пигменти и добавки, осигуряващи лекота на полагането и добри </w:t>
      </w:r>
      <w:r w:rsidRPr="008A451E">
        <w:rPr>
          <w:rFonts w:ascii="Arial" w:hAnsi="Arial" w:cs="Arial"/>
        </w:rPr>
        <w:t>бактерицидно-фунгицидни</w:t>
      </w:r>
      <w:r>
        <w:rPr>
          <w:rFonts w:ascii="Arial" w:hAnsi="Arial" w:cs="Arial"/>
        </w:rPr>
        <w:t xml:space="preserve"> качества.</w:t>
      </w:r>
      <w:r w:rsidRPr="00D324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Кварцът, съдържащ се в него, го прави по-прилепващ към носещата основа, като му се подобряват, също така, трайността и покриваемостта на повърхности, които не са идеално гладки и еднородни.</w:t>
      </w:r>
    </w:p>
    <w:p w:rsidR="0026066F" w:rsidRDefault="0026066F" w:rsidP="0026066F">
      <w:pPr>
        <w:rPr>
          <w:rFonts w:ascii="Arial" w:hAnsi="Arial" w:cs="Arial"/>
        </w:rPr>
      </w:pPr>
    </w:p>
    <w:p w:rsidR="0026066F" w:rsidRDefault="0026066F" w:rsidP="0026066F">
      <w:pPr>
        <w:rPr>
          <w:rFonts w:ascii="Arial" w:hAnsi="Arial" w:cs="Arial"/>
        </w:rPr>
      </w:pPr>
    </w:p>
    <w:p w:rsidR="0026066F" w:rsidRDefault="0026066F" w:rsidP="0026066F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26066F" w:rsidRDefault="0026066F" w:rsidP="0026066F">
      <w:pPr>
        <w:rPr>
          <w:rFonts w:ascii="Arial" w:hAnsi="Arial" w:cs="Arial"/>
        </w:rPr>
      </w:pPr>
    </w:p>
    <w:p w:rsidR="0026066F" w:rsidRPr="001D0425" w:rsidRDefault="0026066F" w:rsidP="00260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Като се има предвид икономичността и практичността на продукта </w:t>
      </w:r>
      <w:r w:rsidRPr="00D324BF">
        <w:rPr>
          <w:rFonts w:ascii="Arial" w:hAnsi="Arial" w:cs="Arial"/>
          <w:b/>
          <w:lang w:val="en-US"/>
        </w:rPr>
        <w:t>IDROQUARZITE</w:t>
      </w:r>
      <w:r>
        <w:rPr>
          <w:rFonts w:ascii="Arial" w:hAnsi="Arial" w:cs="Arial"/>
        </w:rPr>
        <w:t xml:space="preserve">, той намира приложение в декорацията на външни фасади, тераси, балкони, външни </w:t>
      </w:r>
      <w:r w:rsidRPr="008A451E">
        <w:rPr>
          <w:rFonts w:ascii="Arial" w:hAnsi="Arial" w:cs="Arial"/>
        </w:rPr>
        <w:t xml:space="preserve">архитектурни елементи (корнизи) </w:t>
      </w:r>
      <w:r>
        <w:rPr>
          <w:rFonts w:ascii="Arial" w:hAnsi="Arial" w:cs="Arial"/>
        </w:rPr>
        <w:t>и други архитектурни бетонни елементи. Отличен е и за интерно полагане, като свързваща подложка преди нанасяне на други оцветявания, когато се желае да се подобри равномерността, запълването и сцеплението към носещата основа.</w:t>
      </w:r>
      <w:r w:rsidRPr="00A54C92">
        <w:rPr>
          <w:rFonts w:ascii="Arial" w:hAnsi="Arial" w:cs="Arial"/>
          <w:b/>
        </w:rPr>
        <w:t xml:space="preserve"> </w:t>
      </w:r>
      <w:r w:rsidRPr="00D324BF">
        <w:rPr>
          <w:rFonts w:ascii="Arial" w:hAnsi="Arial" w:cs="Arial"/>
          <w:b/>
          <w:lang w:val="en-US"/>
        </w:rPr>
        <w:t>IDROQUARZITE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може да се нанася, след предварителна подготовка на носещата основа, върху строителна мазилка, стари стенни бои, бетон, гипсокартон, гипсови мазилки тип „изкуствен мрамор”, дърво и др.</w:t>
      </w:r>
    </w:p>
    <w:p w:rsidR="0026066F" w:rsidRDefault="0026066F" w:rsidP="0026066F">
      <w:pPr>
        <w:rPr>
          <w:rFonts w:ascii="Arial" w:hAnsi="Arial" w:cs="Arial"/>
        </w:rPr>
      </w:pPr>
    </w:p>
    <w:p w:rsidR="0026066F" w:rsidRPr="007F6595" w:rsidRDefault="0026066F" w:rsidP="0026066F">
      <w:pPr>
        <w:rPr>
          <w:rFonts w:ascii="Arial" w:hAnsi="Arial" w:cs="Arial"/>
        </w:rPr>
      </w:pPr>
    </w:p>
    <w:p w:rsidR="0026066F" w:rsidRDefault="0026066F" w:rsidP="00260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НАЧИН НА </w:t>
      </w:r>
      <w:r w:rsidRPr="00D91FAD">
        <w:rPr>
          <w:rFonts w:ascii="Arial" w:hAnsi="Arial" w:cs="Arial"/>
        </w:rPr>
        <w:t>ПОЛАГАНЕ:</w:t>
      </w:r>
    </w:p>
    <w:p w:rsidR="0026066F" w:rsidRPr="00D91FAD" w:rsidRDefault="0026066F" w:rsidP="0026066F">
      <w:pPr>
        <w:rPr>
          <w:rFonts w:ascii="Arial" w:hAnsi="Arial" w:cs="Arial"/>
        </w:rPr>
      </w:pPr>
    </w:p>
    <w:p w:rsidR="0026066F" w:rsidRPr="001D0425" w:rsidRDefault="0026066F" w:rsidP="002606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остържи, изчетка и премахне старата боя или не добре закрепени части от мазилката. Да се осигури здрава, суха и чиста повърхност. Да се отстранят предварително от носещата основа просмуквания на влага. Върху ронливи повърхности на мазилки или върху стари поглъщащи бои, е необходимо да се положи една първа ръка от </w:t>
      </w:r>
      <w:r>
        <w:rPr>
          <w:rFonts w:ascii="Arial" w:hAnsi="Arial" w:cs="Arial"/>
          <w:b/>
          <w:lang w:val="en-US"/>
        </w:rPr>
        <w:t>PRIMER</w:t>
      </w:r>
      <w:r w:rsidRPr="00A54C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>
        <w:rPr>
          <w:rFonts w:ascii="Arial" w:hAnsi="Arial" w:cs="Arial"/>
        </w:rPr>
        <w:t>, а върху предишни слабопоглъщащи оцветявания – да се положи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RESINPOL</w:t>
      </w:r>
      <w:r w:rsidRPr="009A1B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или </w:t>
      </w:r>
      <w:r>
        <w:rPr>
          <w:rFonts w:ascii="Arial" w:hAnsi="Arial" w:cs="Arial"/>
          <w:b/>
          <w:lang w:val="en-US"/>
        </w:rPr>
        <w:t>RESINLAK</w:t>
      </w:r>
      <w:r>
        <w:rPr>
          <w:rFonts w:ascii="Arial" w:hAnsi="Arial" w:cs="Arial"/>
        </w:rPr>
        <w:t xml:space="preserve">, с цел да се импрегнира и заздрави носещата основа. Да се подмажат евентуални цепнатини и пукнатини и да се загладят неравностите с </w:t>
      </w:r>
      <w:r>
        <w:rPr>
          <w:rFonts w:ascii="Arial" w:hAnsi="Arial" w:cs="Arial"/>
          <w:b/>
          <w:lang w:val="en-US"/>
        </w:rPr>
        <w:t>PLASTOM</w:t>
      </w:r>
      <w:r w:rsidRPr="007D5F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STUCK</w:t>
      </w:r>
      <w:r w:rsidRPr="007D5FC4">
        <w:rPr>
          <w:rFonts w:ascii="Arial" w:hAnsi="Arial" w:cs="Arial"/>
          <w:b/>
        </w:rPr>
        <w:t xml:space="preserve"> </w:t>
      </w:r>
      <w:r w:rsidRPr="000A6A72">
        <w:rPr>
          <w:rFonts w:ascii="Arial" w:hAnsi="Arial" w:cs="Arial"/>
        </w:rPr>
        <w:t xml:space="preserve">или </w:t>
      </w:r>
      <w:r>
        <w:rPr>
          <w:rFonts w:ascii="Arial" w:hAnsi="Arial" w:cs="Arial"/>
          <w:b/>
          <w:lang w:val="en-US"/>
        </w:rPr>
        <w:t>INTOCEM</w:t>
      </w:r>
      <w:r w:rsidRPr="007D5F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STUCCO</w:t>
      </w:r>
      <w:r w:rsidRPr="00A54C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като се изчака 12 – 48 часа; върху повърхности с по-сериозни проблеми, трудни за решаване, да се подготви носещата основа с </w:t>
      </w:r>
      <w:r>
        <w:rPr>
          <w:rFonts w:ascii="Arial" w:hAnsi="Arial" w:cs="Arial"/>
          <w:b/>
          <w:lang w:val="en-US"/>
        </w:rPr>
        <w:t>INTOCEM</w:t>
      </w:r>
    </w:p>
    <w:p w:rsidR="0026066F" w:rsidRPr="00A54C92" w:rsidRDefault="0026066F" w:rsidP="0026066F">
      <w:pPr>
        <w:rPr>
          <w:rFonts w:ascii="Arial" w:hAnsi="Arial" w:cs="Arial"/>
          <w:b/>
        </w:rPr>
      </w:pPr>
    </w:p>
    <w:p w:rsidR="0026066F" w:rsidRDefault="0026066F" w:rsidP="0026066F">
      <w:pPr>
        <w:rPr>
          <w:rFonts w:ascii="Arial" w:hAnsi="Arial" w:cs="Arial"/>
        </w:rPr>
      </w:pPr>
      <w:r w:rsidRPr="00A54C92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  <w:lang w:val="en-US"/>
        </w:rPr>
        <w:t>RASANTE</w:t>
      </w:r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Да се нанася </w:t>
      </w:r>
      <w:r w:rsidRPr="00D324BF">
        <w:rPr>
          <w:rFonts w:ascii="Arial" w:hAnsi="Arial" w:cs="Arial"/>
          <w:b/>
          <w:lang w:val="en-US"/>
        </w:rPr>
        <w:t>IDROQUARZITE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с четка или валяк в две или три ръце с интервал между тях от 8 – 12 часа. Да се разреди с вода преди нанасянето до 20 – 25 % в обем - за първата ръка и 10 – 15 % - за втората ръка.   </w:t>
      </w:r>
    </w:p>
    <w:p w:rsidR="0026066F" w:rsidRDefault="0026066F" w:rsidP="0026066F">
      <w:pPr>
        <w:rPr>
          <w:rFonts w:ascii="Arial" w:hAnsi="Arial" w:cs="Arial"/>
        </w:rPr>
      </w:pPr>
    </w:p>
    <w:p w:rsidR="0026066F" w:rsidRDefault="0026066F" w:rsidP="0026066F">
      <w:pPr>
        <w:rPr>
          <w:rFonts w:ascii="Arial" w:hAnsi="Arial" w:cs="Arial"/>
        </w:rPr>
      </w:pPr>
    </w:p>
    <w:p w:rsidR="0026066F" w:rsidRPr="00D91FAD" w:rsidRDefault="0026066F" w:rsidP="0026066F">
      <w:pPr>
        <w:rPr>
          <w:rFonts w:ascii="Arial" w:hAnsi="Arial" w:cs="Arial"/>
        </w:rPr>
      </w:pPr>
    </w:p>
    <w:p w:rsidR="0026066F" w:rsidRPr="008A451E" w:rsidRDefault="0026066F" w:rsidP="0026066F">
      <w:pPr>
        <w:rPr>
          <w:rFonts w:ascii="Arial" w:hAnsi="Arial" w:cs="Arial"/>
          <w:lang w:val="en-US"/>
        </w:rPr>
      </w:pPr>
      <w:r w:rsidRPr="008A451E">
        <w:rPr>
          <w:rFonts w:ascii="Arial" w:hAnsi="Arial" w:cs="Arial"/>
        </w:rPr>
        <w:t>ПРЕПОРЪКИ:</w:t>
      </w:r>
    </w:p>
    <w:p w:rsidR="0026066F" w:rsidRPr="00D91FAD" w:rsidRDefault="0026066F" w:rsidP="0026066F">
      <w:pPr>
        <w:rPr>
          <w:rFonts w:ascii="Arial" w:hAnsi="Arial" w:cs="Arial"/>
        </w:rPr>
      </w:pPr>
    </w:p>
    <w:p w:rsidR="0026066F" w:rsidRPr="00D91FAD" w:rsidRDefault="0026066F" w:rsidP="0026066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lastRenderedPageBreak/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26066F" w:rsidRPr="00D91FAD" w:rsidRDefault="0026066F" w:rsidP="0026066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26066F" w:rsidRPr="00D91FAD" w:rsidRDefault="0026066F" w:rsidP="0026066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26066F" w:rsidRPr="00D91FAD" w:rsidRDefault="0026066F" w:rsidP="0026066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26066F" w:rsidRPr="00D91FAD" w:rsidRDefault="0026066F" w:rsidP="0026066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26066F" w:rsidRPr="00D91FAD" w:rsidRDefault="0026066F" w:rsidP="0026066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не се полага при риск от престоящ валеж, при силно слънце, при силен вятър или при продължителна мъгла.</w:t>
      </w:r>
    </w:p>
    <w:p w:rsidR="0026066F" w:rsidRPr="00D91FAD" w:rsidRDefault="0026066F" w:rsidP="0026066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защитят фасадите от силен дъжд през времето, необходимо за пълното изсъхване на продукта.</w:t>
      </w:r>
    </w:p>
    <w:p w:rsidR="0026066F" w:rsidRPr="00D91FAD" w:rsidRDefault="0026066F" w:rsidP="0026066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осигурят скелета, с цел да се осигури непрекъснатост на работата до архитектурните прекъсващи елементи, като по този начин се избегне образуването на наслагвания, прехвърляния и разлики в цвета</w:t>
      </w:r>
    </w:p>
    <w:p w:rsidR="0026066F" w:rsidRPr="00D91FAD" w:rsidRDefault="0026066F" w:rsidP="0026066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26066F" w:rsidRPr="00D91FAD" w:rsidRDefault="0026066F" w:rsidP="0026066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измият с вода инструментите, веднага след употребата им.</w:t>
      </w:r>
    </w:p>
    <w:p w:rsidR="0026066F" w:rsidRPr="00D91FAD" w:rsidRDefault="0026066F" w:rsidP="0026066F">
      <w:pPr>
        <w:ind w:left="360"/>
        <w:rPr>
          <w:rFonts w:ascii="Arial" w:hAnsi="Arial" w:cs="Arial"/>
          <w:b/>
          <w:u w:val="single"/>
        </w:rPr>
      </w:pPr>
    </w:p>
    <w:bookmarkEnd w:id="0"/>
    <w:bookmarkEnd w:id="1"/>
    <w:p w:rsidR="0026066F" w:rsidRDefault="0026066F" w:rsidP="0026066F">
      <w:pPr>
        <w:rPr>
          <w:rFonts w:ascii="Arial" w:hAnsi="Arial" w:cs="Arial"/>
        </w:rPr>
      </w:pPr>
    </w:p>
    <w:p w:rsidR="0026066F" w:rsidRDefault="0026066F" w:rsidP="0026066F">
      <w:pPr>
        <w:rPr>
          <w:rFonts w:ascii="Arial" w:hAnsi="Arial" w:cs="Arial"/>
        </w:rPr>
      </w:pPr>
    </w:p>
    <w:p w:rsidR="0026066F" w:rsidRPr="00D91FAD" w:rsidRDefault="0026066F" w:rsidP="0026066F">
      <w:pPr>
        <w:rPr>
          <w:rFonts w:ascii="Arial" w:hAnsi="Arial" w:cs="Arial"/>
        </w:rPr>
      </w:pPr>
    </w:p>
    <w:p w:rsidR="0026066F" w:rsidRDefault="0026066F" w:rsidP="0026066F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26066F" w:rsidRPr="00D91FAD" w:rsidRDefault="0026066F" w:rsidP="0026066F">
      <w:pPr>
        <w:rPr>
          <w:rFonts w:ascii="Arial" w:hAnsi="Arial" w:cs="Arial"/>
        </w:rPr>
      </w:pPr>
    </w:p>
    <w:p w:rsidR="0026066F" w:rsidRPr="00D91FAD" w:rsidRDefault="0026066F" w:rsidP="0026066F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ИЗСЪХВАНЕ ПРИ 20º С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 xml:space="preserve">повърхностно </w:t>
      </w:r>
      <w:r>
        <w:rPr>
          <w:rFonts w:ascii="Arial" w:hAnsi="Arial" w:cs="Arial"/>
        </w:rPr>
        <w:t xml:space="preserve">(не залепва прах) </w:t>
      </w:r>
      <w:r w:rsidRPr="00D91FA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около 1 час</w:t>
      </w:r>
      <w:r w:rsidRPr="00D91FAD">
        <w:rPr>
          <w:rFonts w:ascii="Arial" w:hAnsi="Arial" w:cs="Arial"/>
        </w:rPr>
        <w:t>, в дълбочина – 8-12 часа</w:t>
      </w:r>
    </w:p>
    <w:p w:rsidR="0026066F" w:rsidRPr="00AD7DCD" w:rsidRDefault="0026066F" w:rsidP="0026066F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0.120</w:t>
      </w:r>
      <w:r w:rsidRPr="00D91FA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0.140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на ръка, в зависимост от носещата основа</w:t>
      </w:r>
    </w:p>
    <w:p w:rsidR="0026066F" w:rsidRPr="00D91FAD" w:rsidRDefault="0026066F" w:rsidP="0026066F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СПЕЦИФИЧНИ ТЕГЛО:</w:t>
      </w:r>
      <w:r w:rsidRPr="00D91FAD">
        <w:rPr>
          <w:rFonts w:ascii="Arial" w:hAnsi="Arial" w:cs="Arial"/>
          <w:b/>
        </w:rPr>
        <w:tab/>
      </w:r>
      <w:r w:rsidRPr="00D91FAD">
        <w:rPr>
          <w:rFonts w:ascii="Arial" w:hAnsi="Arial" w:cs="Arial"/>
        </w:rPr>
        <w:t>1.</w:t>
      </w:r>
      <w:r>
        <w:rPr>
          <w:rFonts w:ascii="Arial" w:hAnsi="Arial" w:cs="Arial"/>
        </w:rPr>
        <w:t>713</w:t>
      </w:r>
      <w:r w:rsidRPr="00D91FAD">
        <w:rPr>
          <w:rFonts w:ascii="Arial" w:hAnsi="Arial" w:cs="Arial"/>
        </w:rPr>
        <w:t xml:space="preserve"> ± 0.05 </w:t>
      </w:r>
      <w:r w:rsidRPr="00D91FAD">
        <w:rPr>
          <w:rFonts w:ascii="Arial" w:hAnsi="Arial" w:cs="Arial"/>
          <w:lang w:val="en-US"/>
        </w:rPr>
        <w:t>kg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26066F" w:rsidRDefault="0026066F" w:rsidP="0026066F">
      <w:pPr>
        <w:ind w:left="4320" w:hanging="4320"/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>ЦВЕТОВЕ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Бяло, </w:t>
      </w:r>
      <w:r w:rsidRPr="00AD7DCD">
        <w:rPr>
          <w:rFonts w:ascii="Arial" w:hAnsi="Arial" w:cs="Arial"/>
          <w:b/>
        </w:rPr>
        <w:t>“</w:t>
      </w:r>
      <w:r>
        <w:rPr>
          <w:rFonts w:ascii="Arial" w:hAnsi="Arial" w:cs="Arial"/>
          <w:b/>
          <w:lang w:val="en-US"/>
        </w:rPr>
        <w:t>I</w:t>
      </w:r>
      <w:r w:rsidRPr="00AD7D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Colori</w:t>
      </w:r>
      <w:r w:rsidRPr="00AD7DC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del</w:t>
      </w:r>
      <w:r w:rsidRPr="00AD7DC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Colore</w:t>
      </w:r>
      <w:proofErr w:type="spellEnd"/>
      <w:r w:rsidRPr="00AD7DCD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170</w:t>
      </w:r>
      <w:r w:rsidRPr="00AD7DCD">
        <w:rPr>
          <w:rFonts w:ascii="Arial" w:hAnsi="Arial" w:cs="Arial"/>
        </w:rPr>
        <w:t xml:space="preserve"> цвята</w:t>
      </w:r>
      <w:r>
        <w:rPr>
          <w:rFonts w:ascii="Arial" w:hAnsi="Arial" w:cs="Arial"/>
          <w:b/>
        </w:rPr>
        <w:t xml:space="preserve"> </w:t>
      </w:r>
      <w:r w:rsidRPr="00AD7DCD">
        <w:rPr>
          <w:rFonts w:ascii="Arial" w:hAnsi="Arial" w:cs="Arial"/>
          <w:b/>
        </w:rPr>
        <w:t>“</w:t>
      </w:r>
      <w:r w:rsidRPr="00AD7DCD">
        <w:rPr>
          <w:rFonts w:ascii="Arial" w:hAnsi="Arial" w:cs="Arial"/>
          <w:b/>
          <w:lang w:val="it-IT"/>
        </w:rPr>
        <w:t>NCS</w:t>
      </w:r>
      <w:r w:rsidRPr="00AD7DCD">
        <w:rPr>
          <w:rFonts w:ascii="Arial" w:hAnsi="Arial" w:cs="Arial"/>
          <w:b/>
        </w:rPr>
        <w:t xml:space="preserve"> – </w:t>
      </w:r>
      <w:r w:rsidRPr="00AD7DCD">
        <w:rPr>
          <w:rFonts w:ascii="Arial" w:hAnsi="Arial" w:cs="Arial"/>
          <w:b/>
          <w:lang w:val="it-IT"/>
        </w:rPr>
        <w:t>Moodscapes</w:t>
      </w:r>
      <w:r w:rsidRPr="00AD7DCD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 xml:space="preserve">330 цвята, </w:t>
      </w:r>
    </w:p>
    <w:p w:rsidR="0026066F" w:rsidRPr="00A54C92" w:rsidRDefault="0026066F" w:rsidP="0026066F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>1</w:t>
      </w:r>
      <w:r>
        <w:rPr>
          <w:rFonts w:ascii="Arial" w:hAnsi="Arial" w:cs="Arial"/>
        </w:rPr>
        <w:t>4</w:t>
      </w:r>
      <w:r w:rsidRPr="00AD7DC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it-IT"/>
        </w:rPr>
        <w:t>l</w:t>
      </w:r>
      <w:r w:rsidRPr="00AD7DCD">
        <w:rPr>
          <w:rFonts w:ascii="Arial" w:hAnsi="Arial" w:cs="Arial"/>
        </w:rPr>
        <w:t xml:space="preserve">, </w:t>
      </w:r>
      <w:r w:rsidRPr="00D91FAD">
        <w:rPr>
          <w:rFonts w:ascii="Arial" w:hAnsi="Arial" w:cs="Arial"/>
        </w:rPr>
        <w:t xml:space="preserve">4 </w:t>
      </w:r>
      <w:r>
        <w:rPr>
          <w:rFonts w:ascii="Arial" w:hAnsi="Arial" w:cs="Arial"/>
          <w:lang w:val="it-IT"/>
        </w:rPr>
        <w:t>l</w:t>
      </w:r>
    </w:p>
    <w:p w:rsidR="0026066F" w:rsidRDefault="0026066F" w:rsidP="0026066F">
      <w:pPr>
        <w:rPr>
          <w:rFonts w:ascii="Arial" w:hAnsi="Arial" w:cs="Arial"/>
        </w:rPr>
      </w:pPr>
      <w:r>
        <w:rPr>
          <w:rFonts w:ascii="Arial" w:hAnsi="Arial" w:cs="Arial"/>
          <w:b/>
        </w:rPr>
        <w:t>СУХ ОСТАТЪК</w:t>
      </w:r>
      <w:r w:rsidRPr="000078B3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</w:rPr>
        <w:t xml:space="preserve">ПРИ </w:t>
      </w:r>
      <w:r>
        <w:rPr>
          <w:rFonts w:ascii="Arial" w:hAnsi="Arial" w:cs="Arial"/>
          <w:b/>
        </w:rPr>
        <w:t>105</w:t>
      </w:r>
      <w:r w:rsidRPr="00D91FAD">
        <w:rPr>
          <w:rFonts w:ascii="Arial" w:hAnsi="Arial" w:cs="Arial"/>
          <w:b/>
        </w:rPr>
        <w:t>º С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Pr="000F6A1C">
        <w:rPr>
          <w:rFonts w:ascii="Arial" w:hAnsi="Arial" w:cs="Arial"/>
        </w:rPr>
        <w:t>75 %</w:t>
      </w:r>
    </w:p>
    <w:p w:rsidR="0026066F" w:rsidRPr="000F6A1C" w:rsidRDefault="0026066F" w:rsidP="0026066F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pH</w:t>
      </w:r>
      <w:proofErr w:type="gramEnd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около 8</w:t>
      </w:r>
    </w:p>
    <w:p w:rsidR="0026066F" w:rsidRDefault="0026066F" w:rsidP="0026066F">
      <w:pPr>
        <w:rPr>
          <w:rFonts w:ascii="Arial" w:hAnsi="Arial" w:cs="Arial"/>
          <w:b/>
        </w:rPr>
      </w:pPr>
    </w:p>
    <w:p w:rsidR="0026066F" w:rsidRDefault="0026066F" w:rsidP="0026066F">
      <w:pPr>
        <w:rPr>
          <w:rFonts w:ascii="Arial" w:hAnsi="Arial" w:cs="Arial"/>
          <w:b/>
        </w:rPr>
      </w:pPr>
    </w:p>
    <w:p w:rsidR="0026066F" w:rsidRDefault="0026066F" w:rsidP="0026066F">
      <w:pPr>
        <w:rPr>
          <w:rFonts w:ascii="Arial" w:hAnsi="Arial" w:cs="Arial"/>
          <w:b/>
        </w:rPr>
      </w:pPr>
    </w:p>
    <w:p w:rsidR="0026066F" w:rsidRDefault="0026066F" w:rsidP="0026066F">
      <w:pPr>
        <w:rPr>
          <w:rFonts w:ascii="Arial" w:hAnsi="Arial" w:cs="Arial"/>
          <w:b/>
        </w:rPr>
      </w:pPr>
    </w:p>
    <w:p w:rsidR="0026066F" w:rsidRPr="007F6595" w:rsidRDefault="0026066F" w:rsidP="0026066F">
      <w:pPr>
        <w:rPr>
          <w:rFonts w:ascii="Arial" w:hAnsi="Arial" w:cs="Arial"/>
          <w:b/>
        </w:rPr>
      </w:pPr>
    </w:p>
    <w:p w:rsidR="0026066F" w:rsidRPr="00D91FAD" w:rsidRDefault="0026066F" w:rsidP="0026066F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lastRenderedPageBreak/>
        <w:t xml:space="preserve">Класификация в съответствие със Законодателно постановление </w:t>
      </w:r>
      <w:r w:rsidRPr="00AD7DC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26066F" w:rsidRPr="00D91FAD" w:rsidRDefault="0026066F" w:rsidP="0026066F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a</w:t>
      </w:r>
      <w:r w:rsidRPr="00D91FA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Матово оцветяване на вътрешни стени и тавани;</w:t>
      </w:r>
    </w:p>
    <w:p w:rsidR="0026066F" w:rsidRPr="00D91FAD" w:rsidRDefault="0026066F" w:rsidP="0026066F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26066F" w:rsidRPr="00D91FAD" w:rsidRDefault="0026066F" w:rsidP="0026066F">
      <w:pPr>
        <w:ind w:left="3540" w:firstLine="708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01.01.2007 г. = </w:t>
      </w:r>
      <w:r>
        <w:rPr>
          <w:rFonts w:ascii="Arial" w:hAnsi="Arial" w:cs="Arial"/>
        </w:rPr>
        <w:t>7</w:t>
      </w:r>
      <w:r w:rsidRPr="007F6595">
        <w:rPr>
          <w:rFonts w:ascii="Arial" w:hAnsi="Arial" w:cs="Arial"/>
        </w:rPr>
        <w:t>5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>,</w:t>
      </w:r>
    </w:p>
    <w:p w:rsidR="0026066F" w:rsidRPr="00D91FAD" w:rsidRDefault="0026066F" w:rsidP="0026066F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</w:t>
      </w:r>
      <w:r>
        <w:rPr>
          <w:rFonts w:ascii="Arial" w:hAnsi="Arial" w:cs="Arial"/>
        </w:rPr>
        <w:t>3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26066F" w:rsidRPr="00D91FAD" w:rsidRDefault="0026066F" w:rsidP="0026066F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  <w:r>
        <w:rPr>
          <w:rFonts w:ascii="Arial" w:hAnsi="Arial" w:cs="Arial"/>
        </w:rPr>
        <w:t>3</w:t>
      </w:r>
      <w:r w:rsidRPr="00D91FAD">
        <w:rPr>
          <w:rFonts w:ascii="Arial" w:hAnsi="Arial" w:cs="Arial"/>
        </w:rPr>
        <w:t xml:space="preserve">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26066F" w:rsidRDefault="0026066F" w:rsidP="0026066F">
      <w:pPr>
        <w:rPr>
          <w:rFonts w:ascii="Arial" w:hAnsi="Arial" w:cs="Arial"/>
        </w:rPr>
      </w:pPr>
    </w:p>
    <w:p w:rsidR="0026066F" w:rsidRDefault="0026066F" w:rsidP="0026066F">
      <w:pPr>
        <w:rPr>
          <w:rFonts w:ascii="Arial" w:hAnsi="Arial" w:cs="Arial"/>
        </w:rPr>
      </w:pPr>
    </w:p>
    <w:p w:rsidR="0026066F" w:rsidRDefault="0026066F" w:rsidP="0026066F">
      <w:pPr>
        <w:rPr>
          <w:rFonts w:ascii="Arial" w:hAnsi="Arial" w:cs="Arial"/>
        </w:rPr>
      </w:pPr>
    </w:p>
    <w:p w:rsidR="0026066F" w:rsidRPr="00D91FAD" w:rsidRDefault="0026066F" w:rsidP="0026066F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26066F" w:rsidRDefault="0026066F" w:rsidP="0026066F">
      <w:pPr>
        <w:rPr>
          <w:rFonts w:ascii="Arial" w:hAnsi="Arial" w:cs="Arial"/>
        </w:rPr>
      </w:pPr>
    </w:p>
    <w:p w:rsidR="00995E3D" w:rsidRPr="0026066F" w:rsidRDefault="00995E3D" w:rsidP="0026066F">
      <w:bookmarkStart w:id="2" w:name="_GoBack"/>
      <w:bookmarkEnd w:id="2"/>
    </w:p>
    <w:sectPr w:rsidR="00995E3D" w:rsidRPr="00260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155BE"/>
    <w:rsid w:val="002237B1"/>
    <w:rsid w:val="00226FB9"/>
    <w:rsid w:val="00230F0F"/>
    <w:rsid w:val="00233E12"/>
    <w:rsid w:val="00241459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7223"/>
    <w:rsid w:val="006724F9"/>
    <w:rsid w:val="00675B11"/>
    <w:rsid w:val="00692349"/>
    <w:rsid w:val="006B3C4A"/>
    <w:rsid w:val="006E0818"/>
    <w:rsid w:val="0070370A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BDB"/>
    <w:rsid w:val="00897AF2"/>
    <w:rsid w:val="008B47C7"/>
    <w:rsid w:val="008C2BBB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82025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C03D3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77C3"/>
    <w:rsid w:val="00CF7973"/>
    <w:rsid w:val="00D01741"/>
    <w:rsid w:val="00D06A8A"/>
    <w:rsid w:val="00D30FE8"/>
    <w:rsid w:val="00D37166"/>
    <w:rsid w:val="00D433EE"/>
    <w:rsid w:val="00D4671B"/>
    <w:rsid w:val="00D8685E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2017-01-24T11:41:00Z</dcterms:created>
  <dcterms:modified xsi:type="dcterms:W3CDTF">2017-01-24T11:41:00Z</dcterms:modified>
</cp:coreProperties>
</file>